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2EFA" w14:textId="77777777" w:rsidR="00B01586" w:rsidRDefault="00B01586" w:rsidP="00B01586">
      <w:pPr>
        <w:jc w:val="center"/>
        <w:rPr>
          <w:b/>
          <w:szCs w:val="22"/>
        </w:rPr>
      </w:pPr>
      <w:r>
        <w:rPr>
          <w:b/>
        </w:rPr>
        <w:t>Техническое задание.</w:t>
      </w:r>
    </w:p>
    <w:p w14:paraId="6B7A0A8E" w14:textId="77777777" w:rsidR="00B01586" w:rsidRPr="004A4763" w:rsidRDefault="00B01586" w:rsidP="00B01586">
      <w:pPr>
        <w:jc w:val="center"/>
        <w:rPr>
          <w:b/>
          <w:szCs w:val="22"/>
        </w:rPr>
      </w:pPr>
    </w:p>
    <w:p w14:paraId="43F3CC57" w14:textId="77777777" w:rsidR="00B01586" w:rsidRPr="00A56547" w:rsidRDefault="00B01586" w:rsidP="00B01586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7AF30F07" w14:textId="77777777" w:rsidR="00B01586" w:rsidRPr="00A56547" w:rsidRDefault="00B01586" w:rsidP="00B01586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A56547">
        <w:rPr>
          <w:rFonts w:ascii="Calibri" w:hAnsi="Calibri" w:cs="Calibri"/>
          <w:color w:val="000000"/>
          <w:sz w:val="22"/>
          <w:szCs w:val="22"/>
          <w:u w:val="single"/>
        </w:rPr>
        <w:t xml:space="preserve">При неправильном заполнении документации, указании не всей запрашиваемой информации или не предоставлении документов в срок компания не допускается к участию в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процедуре</w:t>
      </w:r>
      <w:r w:rsidRPr="00A56547">
        <w:rPr>
          <w:rFonts w:ascii="Calibri" w:hAnsi="Calibri" w:cs="Calibri"/>
          <w:color w:val="000000"/>
          <w:sz w:val="22"/>
          <w:szCs w:val="22"/>
          <w:u w:val="single"/>
        </w:rPr>
        <w:t>.</w:t>
      </w:r>
    </w:p>
    <w:p w14:paraId="59946F2F" w14:textId="77777777" w:rsidR="00B01586" w:rsidRDefault="00B01586" w:rsidP="00B01586">
      <w:pPr>
        <w:jc w:val="both"/>
        <w:rPr>
          <w:rFonts w:ascii="Arial Narrow" w:hAnsi="Arial Narrow" w:cs="Arial"/>
          <w:sz w:val="20"/>
          <w:szCs w:val="20"/>
        </w:rPr>
      </w:pPr>
    </w:p>
    <w:p w14:paraId="2E7A50CA" w14:textId="77777777" w:rsidR="00B01586" w:rsidRPr="00A56547" w:rsidRDefault="00B01586" w:rsidP="00B01586">
      <w:pPr>
        <w:jc w:val="both"/>
        <w:rPr>
          <w:rFonts w:ascii="Arial Narrow" w:hAnsi="Arial Narrow" w:cs="Arial"/>
          <w:sz w:val="20"/>
          <w:szCs w:val="20"/>
        </w:rPr>
      </w:pPr>
    </w:p>
    <w:p w14:paraId="257A32BF" w14:textId="77777777" w:rsidR="00B01586" w:rsidRPr="00A56547" w:rsidRDefault="00B01586" w:rsidP="00B01586">
      <w:pPr>
        <w:numPr>
          <w:ilvl w:val="0"/>
          <w:numId w:val="1"/>
        </w:numPr>
        <w:tabs>
          <w:tab w:val="clear" w:pos="720"/>
          <w:tab w:val="num" w:pos="0"/>
        </w:tabs>
        <w:spacing w:after="6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  <w:r w:rsidRPr="00A56547">
        <w:rPr>
          <w:rFonts w:ascii="Calibri" w:hAnsi="Calibri" w:cs="Arial"/>
          <w:b/>
          <w:sz w:val="22"/>
          <w:szCs w:val="22"/>
        </w:rPr>
        <w:t>П</w:t>
      </w:r>
      <w:r>
        <w:rPr>
          <w:rFonts w:ascii="Calibri" w:hAnsi="Calibri" w:cs="Arial"/>
          <w:b/>
          <w:sz w:val="22"/>
          <w:szCs w:val="22"/>
        </w:rPr>
        <w:t>редмет</w:t>
      </w:r>
    </w:p>
    <w:p w14:paraId="5BF9894D" w14:textId="2CB6F856" w:rsidR="00B01586" w:rsidRPr="000E7738" w:rsidRDefault="00B01586" w:rsidP="00B01586">
      <w:pPr>
        <w:numPr>
          <w:ilvl w:val="1"/>
          <w:numId w:val="2"/>
        </w:numPr>
        <w:tabs>
          <w:tab w:val="clear" w:pos="659"/>
          <w:tab w:val="num" w:pos="0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6547">
        <w:rPr>
          <w:rFonts w:ascii="Calibri" w:hAnsi="Calibri" w:cs="Arial"/>
          <w:sz w:val="22"/>
          <w:szCs w:val="22"/>
        </w:rPr>
        <w:t xml:space="preserve">Цены коммерческого предложения </w:t>
      </w:r>
      <w:r>
        <w:rPr>
          <w:rFonts w:ascii="Calibri" w:hAnsi="Calibri" w:cs="Arial"/>
          <w:sz w:val="22"/>
          <w:szCs w:val="22"/>
        </w:rPr>
        <w:t xml:space="preserve">по каждому Лоту </w:t>
      </w:r>
      <w:r w:rsidRPr="00A56547">
        <w:rPr>
          <w:rFonts w:ascii="Calibri" w:hAnsi="Calibri" w:cs="Arial"/>
          <w:sz w:val="22"/>
          <w:szCs w:val="22"/>
        </w:rPr>
        <w:t xml:space="preserve">должны быть </w:t>
      </w:r>
      <w:r w:rsidRPr="00BA027D">
        <w:rPr>
          <w:rFonts w:ascii="Calibri" w:hAnsi="Calibri" w:cs="Arial"/>
          <w:sz w:val="22"/>
          <w:szCs w:val="22"/>
        </w:rPr>
        <w:t>зафиксированы н</w:t>
      </w:r>
      <w:r w:rsidRPr="00D52AA6">
        <w:rPr>
          <w:rFonts w:ascii="Calibri" w:hAnsi="Calibri" w:cs="Arial"/>
          <w:sz w:val="22"/>
          <w:szCs w:val="22"/>
        </w:rPr>
        <w:t xml:space="preserve">а срок </w:t>
      </w:r>
      <w:r>
        <w:rPr>
          <w:rFonts w:ascii="Calibri" w:hAnsi="Calibri" w:cs="Arial"/>
          <w:sz w:val="22"/>
          <w:szCs w:val="22"/>
        </w:rPr>
        <w:t>1 месяц с даты подачи заявки</w:t>
      </w:r>
      <w:r w:rsidRPr="00D52AA6">
        <w:rPr>
          <w:rFonts w:ascii="Calibri" w:hAnsi="Calibri" w:cs="Arial"/>
          <w:sz w:val="22"/>
          <w:szCs w:val="22"/>
        </w:rPr>
        <w:t>. Если цена Лота не содержит НДС, указать причину и стоимость без НДС.</w:t>
      </w:r>
      <w:bookmarkStart w:id="0" w:name="_GoBack"/>
      <w:bookmarkEnd w:id="0"/>
    </w:p>
    <w:p w14:paraId="0F15267E" w14:textId="77777777" w:rsidR="00B01586" w:rsidRDefault="00B01586" w:rsidP="00B01586">
      <w:pPr>
        <w:numPr>
          <w:ilvl w:val="1"/>
          <w:numId w:val="2"/>
        </w:numPr>
        <w:tabs>
          <w:tab w:val="clear" w:pos="659"/>
          <w:tab w:val="num" w:pos="0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8D3AF0">
        <w:rPr>
          <w:rFonts w:ascii="Calibri" w:hAnsi="Calibri" w:cs="Arial"/>
          <w:sz w:val="22"/>
          <w:szCs w:val="22"/>
        </w:rPr>
        <w:t>Не допускается частичная подача в рамках одного Лота</w:t>
      </w:r>
      <w:r>
        <w:rPr>
          <w:rFonts w:ascii="Calibri" w:hAnsi="Calibri" w:cs="Arial"/>
          <w:sz w:val="22"/>
          <w:szCs w:val="22"/>
        </w:rPr>
        <w:t>.</w:t>
      </w:r>
    </w:p>
    <w:p w14:paraId="3972693F" w14:textId="77777777" w:rsidR="00B01586" w:rsidRDefault="00B01586" w:rsidP="00B01586">
      <w:pPr>
        <w:numPr>
          <w:ilvl w:val="1"/>
          <w:numId w:val="2"/>
        </w:numPr>
        <w:tabs>
          <w:tab w:val="clear" w:pos="659"/>
          <w:tab w:val="num" w:pos="0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0374A">
        <w:rPr>
          <w:rFonts w:ascii="Calibri" w:hAnsi="Calibri" w:cs="Arial"/>
          <w:sz w:val="22"/>
          <w:szCs w:val="22"/>
        </w:rPr>
        <w:t>П</w:t>
      </w:r>
      <w:r w:rsidRPr="00A71594">
        <w:rPr>
          <w:rFonts w:ascii="Calibri" w:hAnsi="Calibri" w:cs="Arial"/>
          <w:sz w:val="22"/>
          <w:szCs w:val="22"/>
        </w:rPr>
        <w:t>о итогам тендера Покупатель может принять решение о выборе побед</w:t>
      </w:r>
      <w:r>
        <w:rPr>
          <w:rFonts w:ascii="Calibri" w:hAnsi="Calibri" w:cs="Arial"/>
          <w:sz w:val="22"/>
          <w:szCs w:val="22"/>
        </w:rPr>
        <w:t>ителя или отказаться от закупки</w:t>
      </w:r>
      <w:r w:rsidRPr="00F45C37">
        <w:rPr>
          <w:rFonts w:ascii="Calibri" w:hAnsi="Calibri" w:cs="Arial"/>
          <w:sz w:val="22"/>
          <w:szCs w:val="22"/>
        </w:rPr>
        <w:t>.</w:t>
      </w:r>
    </w:p>
    <w:p w14:paraId="753C5593" w14:textId="77777777" w:rsidR="00B01586" w:rsidRDefault="00B01586" w:rsidP="00B01586">
      <w:pPr>
        <w:numPr>
          <w:ilvl w:val="1"/>
          <w:numId w:val="2"/>
        </w:numPr>
        <w:tabs>
          <w:tab w:val="clear" w:pos="659"/>
          <w:tab w:val="num" w:pos="0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4638B">
        <w:rPr>
          <w:rFonts w:ascii="Calibri" w:hAnsi="Calibri" w:cs="Arial"/>
          <w:sz w:val="22"/>
          <w:szCs w:val="22"/>
        </w:rPr>
        <w:t>При изменении цены Лота после принятия решения о выборе поставщика Покупатель оставляет за собой право</w:t>
      </w:r>
      <w:r w:rsidRPr="00A5654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выбора другого поставщика или проведения внеочередной процедуры по выбору поставщика</w:t>
      </w:r>
      <w:r w:rsidRPr="00A56547">
        <w:rPr>
          <w:rFonts w:ascii="Calibri" w:hAnsi="Calibri" w:cs="Arial"/>
          <w:sz w:val="22"/>
          <w:szCs w:val="22"/>
        </w:rPr>
        <w:t xml:space="preserve">. </w:t>
      </w:r>
    </w:p>
    <w:p w14:paraId="26ABD161" w14:textId="77777777" w:rsidR="00B01586" w:rsidRPr="00B01586" w:rsidRDefault="00B01586" w:rsidP="00B01586">
      <w:pPr>
        <w:numPr>
          <w:ilvl w:val="1"/>
          <w:numId w:val="2"/>
        </w:numPr>
        <w:tabs>
          <w:tab w:val="clear" w:pos="659"/>
          <w:tab w:val="num" w:pos="0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45C37">
        <w:rPr>
          <w:rFonts w:ascii="Calibri" w:hAnsi="Calibri" w:cs="Arial"/>
          <w:sz w:val="22"/>
          <w:szCs w:val="22"/>
        </w:rPr>
        <w:t>Покупатель вправе не рассматривать предложение Участника без объяснения причин.</w:t>
      </w:r>
    </w:p>
    <w:p w14:paraId="288C3C26" w14:textId="77777777" w:rsidR="00B01586" w:rsidRPr="00A56547" w:rsidRDefault="00B01586" w:rsidP="00B01586">
      <w:pPr>
        <w:tabs>
          <w:tab w:val="num" w:pos="567"/>
        </w:tabs>
        <w:spacing w:after="60"/>
        <w:ind w:left="567"/>
        <w:rPr>
          <w:rFonts w:ascii="Calibri" w:hAnsi="Calibri" w:cs="Arial"/>
          <w:sz w:val="22"/>
          <w:szCs w:val="22"/>
        </w:rPr>
      </w:pPr>
    </w:p>
    <w:p w14:paraId="26EC4357" w14:textId="77777777" w:rsidR="00B01586" w:rsidRPr="00402D3D" w:rsidRDefault="00B01586" w:rsidP="00B01586">
      <w:pPr>
        <w:numPr>
          <w:ilvl w:val="0"/>
          <w:numId w:val="2"/>
        </w:numPr>
        <w:tabs>
          <w:tab w:val="clear" w:pos="375"/>
          <w:tab w:val="num" w:pos="0"/>
        </w:tabs>
        <w:spacing w:after="60"/>
        <w:ind w:left="426" w:hanging="426"/>
        <w:jc w:val="center"/>
        <w:rPr>
          <w:rFonts w:ascii="Calibri" w:hAnsi="Calibri" w:cs="Arial"/>
          <w:b/>
          <w:sz w:val="22"/>
          <w:szCs w:val="22"/>
        </w:rPr>
      </w:pPr>
      <w:r w:rsidRPr="00A56547">
        <w:rPr>
          <w:rFonts w:ascii="Calibri" w:hAnsi="Calibri" w:cs="Arial"/>
          <w:b/>
          <w:sz w:val="22"/>
          <w:szCs w:val="22"/>
        </w:rPr>
        <w:t>Порядок и условия поставки оборудования. Гарантии</w:t>
      </w:r>
    </w:p>
    <w:p w14:paraId="50E029A9" w14:textId="77777777" w:rsidR="00B01586" w:rsidRPr="00A56547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85FC0">
        <w:rPr>
          <w:rFonts w:ascii="Calibri" w:hAnsi="Calibri" w:cs="Arial"/>
          <w:sz w:val="22"/>
          <w:szCs w:val="22"/>
        </w:rPr>
        <w:t>Доставка</w:t>
      </w:r>
      <w:r w:rsidRPr="00A56547">
        <w:rPr>
          <w:rFonts w:ascii="Calibri" w:hAnsi="Calibri" w:cs="Calibri"/>
          <w:sz w:val="22"/>
          <w:szCs w:val="22"/>
        </w:rPr>
        <w:t xml:space="preserve"> товара должна осуществляться в рабочие дни с </w:t>
      </w:r>
      <w:r>
        <w:rPr>
          <w:rFonts w:ascii="Calibri" w:hAnsi="Calibri" w:cs="Calibri"/>
          <w:sz w:val="22"/>
          <w:szCs w:val="22"/>
        </w:rPr>
        <w:t>10</w:t>
      </w:r>
      <w:r w:rsidRPr="00A56547">
        <w:rPr>
          <w:rFonts w:ascii="Calibri" w:hAnsi="Calibri" w:cs="Calibri"/>
          <w:sz w:val="22"/>
          <w:szCs w:val="22"/>
        </w:rPr>
        <w:t>:00 до 1</w:t>
      </w:r>
      <w:r>
        <w:rPr>
          <w:rFonts w:ascii="Calibri" w:hAnsi="Calibri" w:cs="Calibri"/>
          <w:sz w:val="22"/>
          <w:szCs w:val="22"/>
        </w:rPr>
        <w:t>7</w:t>
      </w:r>
      <w:r w:rsidRPr="00A56547">
        <w:rPr>
          <w:rFonts w:ascii="Calibri" w:hAnsi="Calibri" w:cs="Calibri"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 xml:space="preserve"> с предварительным уведомлением</w:t>
      </w:r>
      <w:r w:rsidRPr="00A56547">
        <w:rPr>
          <w:rFonts w:ascii="Calibri" w:hAnsi="Calibri" w:cs="Arial"/>
          <w:sz w:val="22"/>
          <w:szCs w:val="22"/>
        </w:rPr>
        <w:t>.</w:t>
      </w:r>
    </w:p>
    <w:p w14:paraId="42AB160E" w14:textId="77777777" w:rsidR="00B01586" w:rsidRPr="003A7D24" w:rsidRDefault="00B01586" w:rsidP="00B01586">
      <w:pPr>
        <w:numPr>
          <w:ilvl w:val="1"/>
          <w:numId w:val="2"/>
        </w:numPr>
        <w:tabs>
          <w:tab w:val="clear" w:pos="659"/>
          <w:tab w:val="num" w:pos="0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5423E">
        <w:rPr>
          <w:rFonts w:ascii="Calibri" w:hAnsi="Calibri" w:cs="Calibri"/>
          <w:sz w:val="22"/>
          <w:szCs w:val="22"/>
        </w:rPr>
        <w:t>Поставка осуществляется на адрес Покупателя</w:t>
      </w:r>
      <w:r>
        <w:rPr>
          <w:rFonts w:ascii="Calibri" w:hAnsi="Calibri" w:cs="Calibri"/>
          <w:sz w:val="22"/>
          <w:szCs w:val="22"/>
        </w:rPr>
        <w:t xml:space="preserve"> – г. Москва, Кадашевская наб. 30</w:t>
      </w:r>
    </w:p>
    <w:p w14:paraId="3879F2E0" w14:textId="77777777" w:rsidR="00B01586" w:rsidRPr="00C5423E" w:rsidRDefault="00B01586" w:rsidP="00B01586">
      <w:pPr>
        <w:numPr>
          <w:ilvl w:val="1"/>
          <w:numId w:val="2"/>
        </w:numPr>
        <w:tabs>
          <w:tab w:val="clear" w:pos="659"/>
          <w:tab w:val="num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5423E">
        <w:rPr>
          <w:rFonts w:ascii="Calibri" w:hAnsi="Calibri" w:cs="Calibri"/>
          <w:sz w:val="22"/>
          <w:szCs w:val="22"/>
        </w:rPr>
        <w:t>Поставка оборудования осуществляется Поставщиком Покупателю с разгрузкой с транспортного средства.</w:t>
      </w:r>
    </w:p>
    <w:p w14:paraId="39674268" w14:textId="77777777" w:rsidR="00B01586" w:rsidRPr="00A56547" w:rsidRDefault="00B01586" w:rsidP="00B01586">
      <w:pPr>
        <w:numPr>
          <w:ilvl w:val="1"/>
          <w:numId w:val="2"/>
        </w:numPr>
        <w:tabs>
          <w:tab w:val="clear" w:pos="659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85FC0">
        <w:rPr>
          <w:rFonts w:ascii="Calibri" w:hAnsi="Calibri" w:cs="Calibri"/>
          <w:sz w:val="22"/>
          <w:szCs w:val="22"/>
        </w:rPr>
        <w:t>Приемка</w:t>
      </w:r>
      <w:r w:rsidRPr="00A56547">
        <w:rPr>
          <w:rFonts w:ascii="Calibri" w:hAnsi="Calibri" w:cs="Arial"/>
          <w:sz w:val="22"/>
          <w:szCs w:val="22"/>
        </w:rPr>
        <w:t xml:space="preserve"> товара производится по количеству</w:t>
      </w:r>
      <w:r>
        <w:rPr>
          <w:rFonts w:ascii="Calibri" w:hAnsi="Calibri" w:cs="Arial"/>
          <w:sz w:val="22"/>
          <w:szCs w:val="22"/>
        </w:rPr>
        <w:t xml:space="preserve"> и составу предмета поставки</w:t>
      </w:r>
      <w:r w:rsidRPr="00A56547">
        <w:rPr>
          <w:rFonts w:ascii="Calibri" w:hAnsi="Calibri" w:cs="Arial"/>
          <w:sz w:val="22"/>
          <w:szCs w:val="22"/>
        </w:rPr>
        <w:t xml:space="preserve">, согласно </w:t>
      </w:r>
      <w:r w:rsidRPr="00E85FC0">
        <w:rPr>
          <w:rFonts w:ascii="Calibri" w:hAnsi="Calibri" w:cs="Arial"/>
          <w:sz w:val="22"/>
          <w:szCs w:val="22"/>
        </w:rPr>
        <w:t>подписанному Заказу на поставку и накладной</w:t>
      </w:r>
      <w:r w:rsidRPr="00A56547">
        <w:rPr>
          <w:rFonts w:ascii="Calibri" w:hAnsi="Calibri" w:cs="Arial"/>
          <w:sz w:val="22"/>
          <w:szCs w:val="22"/>
        </w:rPr>
        <w:t xml:space="preserve">. Количество </w:t>
      </w:r>
      <w:r>
        <w:rPr>
          <w:rFonts w:ascii="Calibri" w:hAnsi="Calibri" w:cs="Arial"/>
          <w:sz w:val="22"/>
          <w:szCs w:val="22"/>
        </w:rPr>
        <w:t xml:space="preserve">и состав товара </w:t>
      </w:r>
      <w:r w:rsidRPr="00A56547">
        <w:rPr>
          <w:rFonts w:ascii="Calibri" w:hAnsi="Calibri" w:cs="Arial"/>
          <w:sz w:val="22"/>
          <w:szCs w:val="22"/>
        </w:rPr>
        <w:t>должн</w:t>
      </w:r>
      <w:r>
        <w:rPr>
          <w:rFonts w:ascii="Calibri" w:hAnsi="Calibri" w:cs="Arial"/>
          <w:sz w:val="22"/>
          <w:szCs w:val="22"/>
        </w:rPr>
        <w:t>ы</w:t>
      </w:r>
      <w:r w:rsidRPr="00A56547">
        <w:rPr>
          <w:rFonts w:ascii="Calibri" w:hAnsi="Calibri" w:cs="Arial"/>
          <w:sz w:val="22"/>
          <w:szCs w:val="22"/>
        </w:rPr>
        <w:t xml:space="preserve"> соответствовать </w:t>
      </w:r>
      <w:r>
        <w:rPr>
          <w:rFonts w:ascii="Calibri" w:hAnsi="Calibri" w:cs="Arial"/>
          <w:sz w:val="22"/>
          <w:szCs w:val="22"/>
        </w:rPr>
        <w:t>Заказу (</w:t>
      </w:r>
      <w:r w:rsidRPr="00A56547">
        <w:rPr>
          <w:rFonts w:ascii="Calibri" w:hAnsi="Calibri" w:cs="Arial"/>
          <w:sz w:val="22"/>
          <w:szCs w:val="22"/>
        </w:rPr>
        <w:t>спецификации</w:t>
      </w:r>
      <w:r>
        <w:rPr>
          <w:rFonts w:ascii="Calibri" w:hAnsi="Calibri" w:cs="Arial"/>
          <w:sz w:val="22"/>
          <w:szCs w:val="22"/>
        </w:rPr>
        <w:t>)</w:t>
      </w:r>
      <w:r w:rsidRPr="00A56547">
        <w:rPr>
          <w:rFonts w:ascii="Calibri" w:hAnsi="Calibri" w:cs="Arial"/>
          <w:sz w:val="22"/>
          <w:szCs w:val="22"/>
        </w:rPr>
        <w:t xml:space="preserve"> Договора поставки.</w:t>
      </w:r>
    </w:p>
    <w:p w14:paraId="496B711D" w14:textId="77777777" w:rsidR="00B01586" w:rsidRPr="00DA6E26" w:rsidRDefault="00B01586" w:rsidP="00B01586">
      <w:pPr>
        <w:numPr>
          <w:ilvl w:val="1"/>
          <w:numId w:val="2"/>
        </w:numPr>
        <w:tabs>
          <w:tab w:val="clear" w:pos="659"/>
          <w:tab w:val="num" w:pos="567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A6E26">
        <w:rPr>
          <w:rFonts w:ascii="Calibri" w:hAnsi="Calibri" w:cs="Arial"/>
          <w:sz w:val="22"/>
          <w:szCs w:val="22"/>
        </w:rPr>
        <w:t xml:space="preserve">Срок поставки товара – не более </w:t>
      </w:r>
      <w:r>
        <w:rPr>
          <w:rFonts w:ascii="Calibri" w:hAnsi="Calibri" w:cs="Arial"/>
          <w:sz w:val="22"/>
          <w:szCs w:val="22"/>
        </w:rPr>
        <w:t>8 недель с даты аванса</w:t>
      </w:r>
      <w:r w:rsidRPr="00DA6E26">
        <w:rPr>
          <w:rFonts w:ascii="Calibri" w:hAnsi="Calibri" w:cs="Arial"/>
          <w:sz w:val="22"/>
          <w:szCs w:val="22"/>
        </w:rPr>
        <w:t>.</w:t>
      </w:r>
    </w:p>
    <w:p w14:paraId="39DF3D80" w14:textId="77777777" w:rsidR="00B01586" w:rsidRPr="00A56547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6547">
        <w:rPr>
          <w:rFonts w:ascii="Calibri" w:hAnsi="Calibri" w:cs="Calibri"/>
          <w:sz w:val="22"/>
          <w:szCs w:val="22"/>
        </w:rPr>
        <w:t xml:space="preserve">Товар </w:t>
      </w:r>
      <w:r>
        <w:rPr>
          <w:rFonts w:ascii="Calibri" w:hAnsi="Calibri" w:cs="Calibri"/>
          <w:sz w:val="22"/>
          <w:szCs w:val="22"/>
        </w:rPr>
        <w:t xml:space="preserve">должен </w:t>
      </w:r>
      <w:r w:rsidRPr="00A56547">
        <w:rPr>
          <w:rFonts w:ascii="Calibri" w:hAnsi="Calibri" w:cs="Calibri"/>
          <w:sz w:val="22"/>
          <w:szCs w:val="22"/>
        </w:rPr>
        <w:t>быть новым, не бывшим в употреблении, не восстановленным.</w:t>
      </w:r>
    </w:p>
    <w:p w14:paraId="44473AC8" w14:textId="77777777" w:rsidR="00B01586" w:rsidRPr="00A56547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6547">
        <w:rPr>
          <w:rFonts w:ascii="Calibri" w:hAnsi="Calibri" w:cs="Calibri"/>
          <w:sz w:val="22"/>
          <w:szCs w:val="22"/>
        </w:rPr>
        <w:t>Товар не должен иметь внешних повреждений.</w:t>
      </w:r>
    </w:p>
    <w:p w14:paraId="7BA6D7FB" w14:textId="77777777" w:rsidR="00B01586" w:rsidRPr="00A56547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6547">
        <w:rPr>
          <w:rFonts w:ascii="Calibri" w:hAnsi="Calibri" w:cs="Calibri"/>
          <w:sz w:val="22"/>
          <w:szCs w:val="22"/>
        </w:rPr>
        <w:t>Товар не должен иметь технических неисправностей.</w:t>
      </w:r>
    </w:p>
    <w:p w14:paraId="4AB8A368" w14:textId="77777777" w:rsidR="00B01586" w:rsidRPr="00A56547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6547">
        <w:rPr>
          <w:rFonts w:ascii="Calibri" w:hAnsi="Calibri" w:cs="Calibri"/>
          <w:sz w:val="22"/>
          <w:szCs w:val="22"/>
        </w:rPr>
        <w:t>Товар должен быть упакован в тару (упаковку) производителя, обеспечивающую его сохранность при перевозке и хранении.</w:t>
      </w:r>
    </w:p>
    <w:p w14:paraId="2861A3ED" w14:textId="77777777" w:rsid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6547">
        <w:rPr>
          <w:rFonts w:ascii="Calibri" w:hAnsi="Calibri" w:cs="Calibri"/>
          <w:sz w:val="22"/>
          <w:szCs w:val="22"/>
        </w:rPr>
        <w:t>Товар должен быть поставлен в упаковке (внешняя и внутренняя), целостность которой не нарушена.</w:t>
      </w:r>
    </w:p>
    <w:p w14:paraId="44DA7817" w14:textId="77777777" w:rsidR="00B01586" w:rsidRPr="00A56547" w:rsidRDefault="00B01586" w:rsidP="00B01586">
      <w:pPr>
        <w:tabs>
          <w:tab w:val="num" w:pos="615"/>
        </w:tabs>
        <w:spacing w:after="60"/>
        <w:ind w:left="567"/>
        <w:jc w:val="both"/>
        <w:rPr>
          <w:rFonts w:ascii="Calibri" w:hAnsi="Calibri" w:cs="Calibri"/>
          <w:sz w:val="22"/>
          <w:szCs w:val="22"/>
        </w:rPr>
      </w:pPr>
    </w:p>
    <w:p w14:paraId="0C3DDEA7" w14:textId="77777777" w:rsidR="00B01586" w:rsidRPr="00A56547" w:rsidRDefault="00B01586" w:rsidP="00B01586">
      <w:pPr>
        <w:numPr>
          <w:ilvl w:val="0"/>
          <w:numId w:val="2"/>
        </w:numPr>
        <w:spacing w:before="240" w:after="120"/>
        <w:ind w:left="0" w:firstLine="425"/>
        <w:jc w:val="center"/>
        <w:rPr>
          <w:rFonts w:ascii="Calibri" w:hAnsi="Calibri" w:cs="Arial"/>
          <w:b/>
          <w:sz w:val="22"/>
          <w:szCs w:val="22"/>
        </w:rPr>
      </w:pPr>
      <w:r w:rsidRPr="00A56547">
        <w:rPr>
          <w:rFonts w:ascii="Calibri" w:hAnsi="Calibri" w:cs="Arial"/>
          <w:b/>
          <w:sz w:val="22"/>
          <w:szCs w:val="22"/>
        </w:rPr>
        <w:t>Условия, сроки и каналы предоставления коммерческих предложений и запрашиваемой информации</w:t>
      </w:r>
    </w:p>
    <w:p w14:paraId="3C936D68" w14:textId="64F4B995" w:rsid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Коммерческое предложение должно содержать</w:t>
      </w:r>
      <w:r w:rsidR="001A7FCF">
        <w:rPr>
          <w:rFonts w:ascii="Calibri" w:hAnsi="Calibri" w:cs="Arial"/>
          <w:sz w:val="22"/>
          <w:szCs w:val="22"/>
        </w:rPr>
        <w:t xml:space="preserve"> список оборудования, его стоимость и сумму позиций. Цена должна включать НДС. Коммерческое предложение должно быть</w:t>
      </w:r>
      <w:r>
        <w:rPr>
          <w:rFonts w:ascii="Calibri" w:hAnsi="Calibri" w:cs="Arial"/>
          <w:sz w:val="22"/>
          <w:szCs w:val="22"/>
        </w:rPr>
        <w:t xml:space="preserve"> на бланке о</w:t>
      </w:r>
      <w:r w:rsidR="001A7FCF">
        <w:rPr>
          <w:rFonts w:ascii="Calibri" w:hAnsi="Calibri" w:cs="Arial"/>
          <w:sz w:val="22"/>
          <w:szCs w:val="22"/>
        </w:rPr>
        <w:t>рганизации с подписью и печатью. При необходимости коммерческое предложение может иметь</w:t>
      </w:r>
      <w:r>
        <w:rPr>
          <w:rFonts w:ascii="Calibri" w:hAnsi="Calibri" w:cs="Arial"/>
          <w:sz w:val="22"/>
          <w:szCs w:val="22"/>
        </w:rPr>
        <w:t xml:space="preserve"> сопроводительный файл в электронном виде в формате </w:t>
      </w:r>
      <w:r>
        <w:rPr>
          <w:rFonts w:ascii="Calibri" w:hAnsi="Calibri" w:cs="Arial"/>
          <w:sz w:val="22"/>
          <w:szCs w:val="22"/>
          <w:lang w:val="en-US"/>
        </w:rPr>
        <w:t>Excel</w:t>
      </w:r>
      <w:r w:rsidR="001A7FCF">
        <w:rPr>
          <w:rFonts w:ascii="Calibri" w:hAnsi="Calibri" w:cs="Arial"/>
          <w:sz w:val="22"/>
          <w:szCs w:val="22"/>
        </w:rPr>
        <w:t>.</w:t>
      </w:r>
    </w:p>
    <w:p w14:paraId="66D09192" w14:textId="77777777" w:rsidR="00B01586" w:rsidRPr="00672219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Коммерческое предложение должно содержать информацию о сроках </w:t>
      </w:r>
      <w:r w:rsidRPr="00672219">
        <w:rPr>
          <w:rFonts w:ascii="Calibri" w:hAnsi="Calibri" w:cs="Arial"/>
          <w:sz w:val="22"/>
          <w:szCs w:val="22"/>
        </w:rPr>
        <w:t>поставки, условиях оплаты.</w:t>
      </w:r>
    </w:p>
    <w:p w14:paraId="6A6D785C" w14:textId="77777777" w:rsid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6547">
        <w:rPr>
          <w:rFonts w:ascii="Calibri" w:hAnsi="Calibri" w:cs="Arial"/>
          <w:sz w:val="22"/>
          <w:szCs w:val="22"/>
        </w:rPr>
        <w:lastRenderedPageBreak/>
        <w:t xml:space="preserve">Затраты организаций на подготовку </w:t>
      </w:r>
      <w:r>
        <w:rPr>
          <w:rFonts w:ascii="Calibri" w:hAnsi="Calibri" w:cs="Arial"/>
          <w:sz w:val="22"/>
          <w:szCs w:val="22"/>
        </w:rPr>
        <w:t>коммерческих</w:t>
      </w:r>
      <w:r w:rsidRPr="00A56547">
        <w:rPr>
          <w:rFonts w:ascii="Calibri" w:hAnsi="Calibri" w:cs="Arial"/>
          <w:sz w:val="22"/>
          <w:szCs w:val="22"/>
        </w:rPr>
        <w:t xml:space="preserve"> предлож</w:t>
      </w:r>
      <w:r>
        <w:rPr>
          <w:rFonts w:ascii="Calibri" w:hAnsi="Calibri" w:cs="Arial"/>
          <w:sz w:val="22"/>
          <w:szCs w:val="22"/>
        </w:rPr>
        <w:t>ений Покупатель не компенсирует.</w:t>
      </w:r>
    </w:p>
    <w:p w14:paraId="04AF57F6" w14:textId="77777777" w:rsidR="00B01586" w:rsidRPr="00F22A5F" w:rsidRDefault="00B01586" w:rsidP="00B01586">
      <w:pPr>
        <w:tabs>
          <w:tab w:val="num" w:pos="615"/>
        </w:tabs>
        <w:spacing w:after="60"/>
        <w:ind w:left="375"/>
        <w:jc w:val="both"/>
        <w:rPr>
          <w:rFonts w:ascii="Calibri" w:hAnsi="Calibri" w:cs="Arial"/>
          <w:sz w:val="22"/>
          <w:szCs w:val="22"/>
        </w:rPr>
      </w:pPr>
    </w:p>
    <w:p w14:paraId="55CE397B" w14:textId="77777777" w:rsidR="00B01586" w:rsidRPr="00DA6E26" w:rsidRDefault="00B01586" w:rsidP="00B01586">
      <w:pPr>
        <w:pStyle w:val="a3"/>
        <w:numPr>
          <w:ilvl w:val="0"/>
          <w:numId w:val="2"/>
        </w:numPr>
        <w:spacing w:after="160" w:line="256" w:lineRule="auto"/>
        <w:jc w:val="center"/>
        <w:rPr>
          <w:rFonts w:ascii="Calibri" w:eastAsia="Times New Roman" w:hAnsi="Calibri" w:cs="Arial"/>
          <w:b/>
          <w:sz w:val="22"/>
          <w:szCs w:val="22"/>
        </w:rPr>
      </w:pPr>
      <w:r w:rsidRPr="00F22A5F">
        <w:rPr>
          <w:rFonts w:ascii="Calibri" w:eastAsia="Times New Roman" w:hAnsi="Calibri" w:cs="Arial"/>
          <w:b/>
          <w:sz w:val="22"/>
          <w:szCs w:val="22"/>
        </w:rPr>
        <w:t>Спецификация оборудования</w:t>
      </w:r>
      <w:r>
        <w:rPr>
          <w:rFonts w:ascii="Calibri" w:eastAsia="Times New Roman" w:hAnsi="Calibri" w:cs="Arial"/>
          <w:b/>
          <w:sz w:val="22"/>
          <w:szCs w:val="22"/>
        </w:rPr>
        <w:t xml:space="preserve"> и гарантии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7654"/>
        <w:gridCol w:w="992"/>
      </w:tblGrid>
      <w:tr w:rsidR="00B01586" w14:paraId="7EA31F32" w14:textId="77777777" w:rsidTr="00880AA2">
        <w:tc>
          <w:tcPr>
            <w:tcW w:w="568" w:type="dxa"/>
          </w:tcPr>
          <w:p w14:paraId="637FF79A" w14:textId="77777777" w:rsidR="00B01586" w:rsidRPr="00FF62BD" w:rsidRDefault="00B01586" w:rsidP="00880AA2">
            <w:pPr>
              <w:jc w:val="center"/>
              <w:rPr>
                <w:b/>
              </w:rPr>
            </w:pPr>
            <w:r w:rsidRPr="00FF62BD">
              <w:rPr>
                <w:b/>
              </w:rPr>
              <w:t>№</w:t>
            </w:r>
          </w:p>
        </w:tc>
        <w:tc>
          <w:tcPr>
            <w:tcW w:w="7654" w:type="dxa"/>
          </w:tcPr>
          <w:p w14:paraId="3F4AB992" w14:textId="77777777" w:rsidR="00B01586" w:rsidRPr="00FF62BD" w:rsidRDefault="00B01586" w:rsidP="00880AA2">
            <w:pPr>
              <w:rPr>
                <w:b/>
              </w:rPr>
            </w:pPr>
            <w:r w:rsidRPr="00FF62BD">
              <w:rPr>
                <w:b/>
              </w:rPr>
              <w:t>Наименование</w:t>
            </w:r>
          </w:p>
        </w:tc>
        <w:tc>
          <w:tcPr>
            <w:tcW w:w="992" w:type="dxa"/>
          </w:tcPr>
          <w:p w14:paraId="30BDDBB9" w14:textId="77777777" w:rsidR="00B01586" w:rsidRPr="00FF62BD" w:rsidRDefault="00B01586" w:rsidP="00880AA2">
            <w:pPr>
              <w:rPr>
                <w:b/>
              </w:rPr>
            </w:pPr>
            <w:r w:rsidRPr="00FF62BD">
              <w:rPr>
                <w:b/>
              </w:rPr>
              <w:t>Кол-во (шт.)</w:t>
            </w:r>
          </w:p>
        </w:tc>
      </w:tr>
      <w:tr w:rsidR="00B01586" w14:paraId="780E6A9D" w14:textId="77777777" w:rsidTr="00880AA2">
        <w:tc>
          <w:tcPr>
            <w:tcW w:w="568" w:type="dxa"/>
          </w:tcPr>
          <w:p w14:paraId="52F0BCF2" w14:textId="77777777" w:rsidR="00B01586" w:rsidRDefault="00B01586" w:rsidP="00880AA2">
            <w:pPr>
              <w:jc w:val="center"/>
            </w:pPr>
            <w:r>
              <w:t>1</w:t>
            </w:r>
          </w:p>
        </w:tc>
        <w:tc>
          <w:tcPr>
            <w:tcW w:w="7654" w:type="dxa"/>
          </w:tcPr>
          <w:p w14:paraId="788D6C73" w14:textId="77777777" w:rsidR="00B01586" w:rsidRPr="00FF62BD" w:rsidRDefault="00B01586" w:rsidP="00880AA2">
            <w:pPr>
              <w:rPr>
                <w:b/>
              </w:rPr>
            </w:pPr>
            <w:r w:rsidRPr="00FF62BD">
              <w:rPr>
                <w:b/>
              </w:rPr>
              <w:t xml:space="preserve">DELL ME5012 </w:t>
            </w:r>
          </w:p>
          <w:p w14:paraId="64865E21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ME5 2U</w:t>
            </w:r>
          </w:p>
          <w:p w14:paraId="11D5F6A0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dual controller 4x  FC16\32</w:t>
            </w:r>
          </w:p>
          <w:p w14:paraId="58631B69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12x HDD 18TB SAS Dell 12Gbps</w:t>
            </w:r>
          </w:p>
          <w:p w14:paraId="6D1F6954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4x Optical Transceiver SFP+ 16G Fibre Channel-SW</w:t>
            </w:r>
          </w:p>
          <w:p w14:paraId="6918A1B7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4x 5M LC-LC Optical Fibre Cable Multimode</w:t>
            </w:r>
          </w:p>
          <w:p w14:paraId="7100E064" w14:textId="77777777" w:rsidR="00B01586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>
              <w:t xml:space="preserve">2x БП 580W </w:t>
            </w:r>
          </w:p>
          <w:p w14:paraId="49AD4048" w14:textId="77777777" w:rsidR="00B01586" w:rsidRDefault="00B01586" w:rsidP="00B01586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FF62BD">
              <w:t>Рельсы в стойку</w:t>
            </w:r>
          </w:p>
        </w:tc>
        <w:tc>
          <w:tcPr>
            <w:tcW w:w="992" w:type="dxa"/>
          </w:tcPr>
          <w:p w14:paraId="1687EFFD" w14:textId="77777777" w:rsidR="00B01586" w:rsidRDefault="00B01586" w:rsidP="00880AA2">
            <w:r>
              <w:t>1</w:t>
            </w:r>
          </w:p>
        </w:tc>
      </w:tr>
      <w:tr w:rsidR="00B01586" w14:paraId="1CF07CC5" w14:textId="77777777" w:rsidTr="00880AA2">
        <w:tc>
          <w:tcPr>
            <w:tcW w:w="568" w:type="dxa"/>
          </w:tcPr>
          <w:p w14:paraId="5C1D0198" w14:textId="77777777" w:rsidR="00B01586" w:rsidRDefault="00B01586" w:rsidP="00880AA2">
            <w:pPr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5FD30819" w14:textId="77777777" w:rsidR="00B01586" w:rsidRPr="00815FC4" w:rsidRDefault="00B01586" w:rsidP="00880AA2">
            <w:pPr>
              <w:rPr>
                <w:b/>
                <w:lang w:val="en-US"/>
              </w:rPr>
            </w:pPr>
            <w:r w:rsidRPr="00815FC4">
              <w:rPr>
                <w:b/>
                <w:lang w:val="en-US"/>
              </w:rPr>
              <w:t>DELL ME412 (</w:t>
            </w:r>
            <w:r w:rsidRPr="00FF62BD">
              <w:rPr>
                <w:b/>
              </w:rPr>
              <w:t>до</w:t>
            </w:r>
            <w:r w:rsidRPr="00815FC4">
              <w:rPr>
                <w:b/>
                <w:lang w:val="en-US"/>
              </w:rPr>
              <w:t xml:space="preserve"> 12 HDD/SSD 3.5")</w:t>
            </w:r>
          </w:p>
          <w:p w14:paraId="3DEA85CB" w14:textId="77777777" w:rsidR="00B01586" w:rsidRDefault="00B01586" w:rsidP="00B0158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</w:pPr>
            <w:r w:rsidRPr="00FF62BD">
              <w:t>ME4 2U</w:t>
            </w:r>
          </w:p>
          <w:p w14:paraId="691B86FF" w14:textId="77777777" w:rsidR="00B01586" w:rsidRDefault="00B01586" w:rsidP="00B0158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</w:pPr>
            <w:r w:rsidRPr="00FF62BD">
              <w:t>2x Контроллер EMM</w:t>
            </w:r>
          </w:p>
          <w:p w14:paraId="6016E510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12x DELL 20TB LFF 3.5" SAS ISE 7.2K</w:t>
            </w:r>
          </w:p>
          <w:p w14:paraId="695E7D63" w14:textId="77777777" w:rsidR="00B01586" w:rsidRPr="00FF62BD" w:rsidRDefault="00B01586" w:rsidP="00B0158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lang w:val="en-US"/>
              </w:rPr>
            </w:pPr>
            <w:r w:rsidRPr="00FF62BD">
              <w:rPr>
                <w:lang w:val="en-US"/>
              </w:rPr>
              <w:t>2</w:t>
            </w:r>
            <w:r w:rsidRPr="00FF62BD">
              <w:t>х</w:t>
            </w:r>
            <w:r w:rsidRPr="00FF62BD">
              <w:rPr>
                <w:lang w:val="en-US"/>
              </w:rPr>
              <w:t xml:space="preserve"> SAS HD-mini - HD-Mini, 12Gbps, 2m</w:t>
            </w:r>
          </w:p>
          <w:p w14:paraId="68FD325A" w14:textId="77777777" w:rsidR="00B01586" w:rsidRDefault="00B01586" w:rsidP="00B0158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</w:pPr>
            <w:r w:rsidRPr="00FF62BD">
              <w:t xml:space="preserve">2x БП 580W </w:t>
            </w:r>
          </w:p>
          <w:p w14:paraId="54819C68" w14:textId="77777777" w:rsidR="00B01586" w:rsidRDefault="00B01586" w:rsidP="00B0158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</w:pPr>
            <w:r w:rsidRPr="00FF62BD">
              <w:t>Рельсы в стойку</w:t>
            </w:r>
          </w:p>
        </w:tc>
        <w:tc>
          <w:tcPr>
            <w:tcW w:w="992" w:type="dxa"/>
          </w:tcPr>
          <w:p w14:paraId="0B5A2956" w14:textId="77777777" w:rsidR="00B01586" w:rsidRDefault="00B01586" w:rsidP="00880AA2">
            <w:r>
              <w:t>1</w:t>
            </w:r>
          </w:p>
        </w:tc>
      </w:tr>
    </w:tbl>
    <w:p w14:paraId="50EF51B4" w14:textId="77777777" w:rsidR="00B01586" w:rsidRDefault="00B01586" w:rsidP="00B01586">
      <w:pPr>
        <w:rPr>
          <w:b/>
        </w:rPr>
      </w:pPr>
    </w:p>
    <w:p w14:paraId="081E52D1" w14:textId="77777777" w:rsidR="00B01586" w:rsidRP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01586">
        <w:rPr>
          <w:rFonts w:ascii="Calibri" w:hAnsi="Calibri" w:cs="Arial"/>
          <w:sz w:val="22"/>
          <w:szCs w:val="22"/>
        </w:rPr>
        <w:t>Гарантия 5 лет с даты отгрузки СХД</w:t>
      </w:r>
    </w:p>
    <w:p w14:paraId="0E5BC909" w14:textId="77777777" w:rsidR="00B01586" w:rsidRP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01586">
        <w:rPr>
          <w:rFonts w:ascii="Calibri" w:hAnsi="Calibri" w:cs="Arial"/>
          <w:sz w:val="22"/>
          <w:szCs w:val="22"/>
        </w:rPr>
        <w:t>Ремонт и/или замена комплектующих на весь срок действия гарантии;</w:t>
      </w:r>
    </w:p>
    <w:p w14:paraId="723C1F14" w14:textId="77777777" w:rsidR="00B01586" w:rsidRP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01586">
        <w:rPr>
          <w:rFonts w:ascii="Calibri" w:hAnsi="Calibri" w:cs="Arial"/>
          <w:sz w:val="22"/>
          <w:szCs w:val="22"/>
        </w:rPr>
        <w:t>Выезд сервисного инженера и доставка комплектующих на место проведения ремонта выполняется за счет поставщика</w:t>
      </w:r>
      <w:r w:rsidR="00D31D79">
        <w:rPr>
          <w:rFonts w:ascii="Calibri" w:hAnsi="Calibri" w:cs="Arial"/>
          <w:sz w:val="22"/>
          <w:szCs w:val="22"/>
        </w:rPr>
        <w:t xml:space="preserve"> (размещение оборудования г.Москва)</w:t>
      </w:r>
      <w:r w:rsidRPr="00B01586">
        <w:rPr>
          <w:rFonts w:ascii="Calibri" w:hAnsi="Calibri" w:cs="Arial"/>
          <w:sz w:val="22"/>
          <w:szCs w:val="22"/>
        </w:rPr>
        <w:t>;</w:t>
      </w:r>
    </w:p>
    <w:p w14:paraId="0781470B" w14:textId="77777777" w:rsidR="00B01586" w:rsidRP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01586">
        <w:rPr>
          <w:rFonts w:ascii="Calibri" w:hAnsi="Calibri" w:cs="Arial"/>
          <w:sz w:val="22"/>
          <w:szCs w:val="22"/>
        </w:rPr>
        <w:t>Максимальное время диагностики и определения способа ремонта/замены поставляемого оборудования составляет 1 (один) рабочий день после регистрации заявки.</w:t>
      </w:r>
    </w:p>
    <w:p w14:paraId="058F1F61" w14:textId="77777777" w:rsidR="00B01586" w:rsidRPr="00B01586" w:rsidRDefault="00B01586" w:rsidP="00B01586">
      <w:pPr>
        <w:numPr>
          <w:ilvl w:val="1"/>
          <w:numId w:val="2"/>
        </w:numPr>
        <w:tabs>
          <w:tab w:val="clear" w:pos="659"/>
          <w:tab w:val="num" w:pos="567"/>
          <w:tab w:val="num" w:pos="615"/>
        </w:tabs>
        <w:spacing w:after="6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01586">
        <w:rPr>
          <w:rFonts w:ascii="Calibri" w:hAnsi="Calibri" w:cs="Arial"/>
          <w:sz w:val="22"/>
          <w:szCs w:val="22"/>
        </w:rPr>
        <w:t>Максимальное время замены оборудования составляет 10 (десять) рабочих дней.</w:t>
      </w:r>
    </w:p>
    <w:p w14:paraId="5EB3906C" w14:textId="77777777" w:rsidR="00B01586" w:rsidRDefault="00B01586"/>
    <w:sectPr w:rsidR="00B0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49D"/>
    <w:multiLevelType w:val="hybridMultilevel"/>
    <w:tmpl w:val="5170C398"/>
    <w:lvl w:ilvl="0" w:tplc="C124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2C2738">
      <w:numFmt w:val="none"/>
      <w:lvlText w:val=""/>
      <w:lvlJc w:val="left"/>
      <w:pPr>
        <w:tabs>
          <w:tab w:val="num" w:pos="360"/>
        </w:tabs>
      </w:pPr>
    </w:lvl>
    <w:lvl w:ilvl="2" w:tplc="1756B974">
      <w:numFmt w:val="none"/>
      <w:lvlText w:val=""/>
      <w:lvlJc w:val="left"/>
      <w:pPr>
        <w:tabs>
          <w:tab w:val="num" w:pos="360"/>
        </w:tabs>
      </w:pPr>
    </w:lvl>
    <w:lvl w:ilvl="3" w:tplc="2766FB18">
      <w:numFmt w:val="none"/>
      <w:lvlText w:val=""/>
      <w:lvlJc w:val="left"/>
      <w:pPr>
        <w:tabs>
          <w:tab w:val="num" w:pos="360"/>
        </w:tabs>
      </w:pPr>
    </w:lvl>
    <w:lvl w:ilvl="4" w:tplc="75328148">
      <w:numFmt w:val="none"/>
      <w:lvlText w:val=""/>
      <w:lvlJc w:val="left"/>
      <w:pPr>
        <w:tabs>
          <w:tab w:val="num" w:pos="360"/>
        </w:tabs>
      </w:pPr>
    </w:lvl>
    <w:lvl w:ilvl="5" w:tplc="38E881B2">
      <w:numFmt w:val="none"/>
      <w:lvlText w:val=""/>
      <w:lvlJc w:val="left"/>
      <w:pPr>
        <w:tabs>
          <w:tab w:val="num" w:pos="360"/>
        </w:tabs>
      </w:pPr>
    </w:lvl>
    <w:lvl w:ilvl="6" w:tplc="E7D6BF84">
      <w:numFmt w:val="none"/>
      <w:lvlText w:val=""/>
      <w:lvlJc w:val="left"/>
      <w:pPr>
        <w:tabs>
          <w:tab w:val="num" w:pos="360"/>
        </w:tabs>
      </w:pPr>
    </w:lvl>
    <w:lvl w:ilvl="7" w:tplc="BC9AD20A">
      <w:numFmt w:val="none"/>
      <w:lvlText w:val=""/>
      <w:lvlJc w:val="left"/>
      <w:pPr>
        <w:tabs>
          <w:tab w:val="num" w:pos="360"/>
        </w:tabs>
      </w:pPr>
    </w:lvl>
    <w:lvl w:ilvl="8" w:tplc="504CD0A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D917A5A"/>
    <w:multiLevelType w:val="hybridMultilevel"/>
    <w:tmpl w:val="6660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50CA"/>
    <w:multiLevelType w:val="multilevel"/>
    <w:tmpl w:val="385EE96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86D6545"/>
    <w:multiLevelType w:val="hybridMultilevel"/>
    <w:tmpl w:val="83607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86"/>
    <w:rsid w:val="001A7FCF"/>
    <w:rsid w:val="00B01586"/>
    <w:rsid w:val="00B613B8"/>
    <w:rsid w:val="00D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90"/>
  <w15:chartTrackingRefBased/>
  <w15:docId w15:val="{019740E0-63B9-415D-BB75-0118A98D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86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39"/>
    <w:rsid w:val="00B0158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31D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1D7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1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1D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1D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D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1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 Сергей Владимирович</dc:creator>
  <cp:keywords/>
  <dc:description/>
  <cp:lastModifiedBy>Выборнов Сергей Владимирович</cp:lastModifiedBy>
  <cp:revision>2</cp:revision>
  <dcterms:created xsi:type="dcterms:W3CDTF">2023-08-17T14:31:00Z</dcterms:created>
  <dcterms:modified xsi:type="dcterms:W3CDTF">2023-08-17T14:31:00Z</dcterms:modified>
</cp:coreProperties>
</file>