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7862"/>
      </w:tblGrid>
      <w:tr w:rsidR="006822CB" w:rsidRPr="003D6CF0" w14:paraId="33D3E7CD" w14:textId="77777777" w:rsidTr="003C301E">
        <w:trPr>
          <w:trHeight w:val="696"/>
        </w:trPr>
        <w:tc>
          <w:tcPr>
            <w:tcW w:w="2486" w:type="dxa"/>
          </w:tcPr>
          <w:p w14:paraId="6D6137C8" w14:textId="77777777" w:rsidR="006822CB" w:rsidRPr="009830F8" w:rsidRDefault="006822CB" w:rsidP="00E9046C">
            <w:pPr>
              <w:rPr>
                <w:rFonts w:eastAsia="Times New Roman" w:cs="Arial"/>
                <w:sz w:val="8"/>
                <w:szCs w:val="20"/>
                <w:lang w:val="en-US" w:eastAsia="ru-RU"/>
              </w:rPr>
            </w:pPr>
          </w:p>
        </w:tc>
        <w:tc>
          <w:tcPr>
            <w:tcW w:w="7862" w:type="dxa"/>
          </w:tcPr>
          <w:sdt>
            <w:sdtPr>
              <w:rPr>
                <w:rFonts w:eastAsia="Times New Roman" w:cs="Arial"/>
                <w:color w:val="7F7F7F" w:themeColor="text1" w:themeTint="80"/>
                <w:lang w:eastAsia="ru-RU"/>
              </w:rPr>
              <w:id w:val="-912700758"/>
              <w:lock w:val="sdtContentLocked"/>
              <w:placeholder>
                <w:docPart w:val="B3DCE424BCEF4B819DA20AE827B01A0D"/>
              </w:placeholder>
            </w:sdtPr>
            <w:sdtEndPr/>
            <w:sdtContent>
              <w:p w14:paraId="45A5F13C" w14:textId="77777777" w:rsidR="006822CB" w:rsidRPr="003D6CF0" w:rsidRDefault="006822CB" w:rsidP="00E9046C">
                <w:pPr>
                  <w:tabs>
                    <w:tab w:val="left" w:pos="2127"/>
                    <w:tab w:val="left" w:pos="6521"/>
                  </w:tabs>
                  <w:jc w:val="right"/>
                  <w:rPr>
                    <w:rFonts w:eastAsia="Times New Roman" w:cs="Arial"/>
                    <w:noProof/>
                    <w:color w:val="7F7F7F" w:themeColor="text1" w:themeTint="80"/>
                    <w:lang w:eastAsia="ru-RU"/>
                  </w:rPr>
                </w:pPr>
                <w:r w:rsidRPr="003D6CF0">
                  <w:rPr>
                    <w:rFonts w:eastAsia="Times New Roman" w:cs="Arial"/>
                    <w:color w:val="7F7F7F" w:themeColor="text1" w:themeTint="80"/>
                    <w:lang w:eastAsia="ru-RU"/>
                  </w:rPr>
                  <w:t>Общество с ограниченной ответственностью</w:t>
                </w:r>
              </w:p>
              <w:p w14:paraId="0A247520" w14:textId="77777777" w:rsidR="006822CB" w:rsidRPr="003D6CF0" w:rsidRDefault="006822CB" w:rsidP="00E9046C">
                <w:pPr>
                  <w:tabs>
                    <w:tab w:val="left" w:pos="2127"/>
                    <w:tab w:val="left" w:pos="6521"/>
                  </w:tabs>
                  <w:jc w:val="right"/>
                  <w:rPr>
                    <w:rFonts w:eastAsia="Times New Roman" w:cs="Arial"/>
                    <w:color w:val="7F7F7F" w:themeColor="text1" w:themeTint="80"/>
                    <w:lang w:eastAsia="ru-RU"/>
                  </w:rPr>
                </w:pPr>
                <w:r w:rsidRPr="003D6CF0">
                  <w:rPr>
                    <w:rFonts w:eastAsia="Times New Roman" w:cs="Arial"/>
                    <w:color w:val="7F7F7F" w:themeColor="text1" w:themeTint="80"/>
                    <w:lang w:eastAsia="ru-RU"/>
                  </w:rPr>
                  <w:t>«ЛСР. Строительство – Северо-Запад»</w:t>
                </w:r>
              </w:p>
            </w:sdtContent>
          </w:sdt>
          <w:p w14:paraId="33ADF670" w14:textId="77777777" w:rsidR="006822CB" w:rsidRPr="003D6CF0" w:rsidRDefault="006822CB" w:rsidP="00E9046C">
            <w:pPr>
              <w:tabs>
                <w:tab w:val="left" w:pos="2127"/>
                <w:tab w:val="left" w:pos="6521"/>
              </w:tabs>
              <w:jc w:val="right"/>
              <w:rPr>
                <w:rFonts w:eastAsia="Times New Roman" w:cs="Arial"/>
                <w:color w:val="7F7F7F" w:themeColor="text1" w:themeTint="80"/>
                <w:lang w:eastAsia="ru-RU"/>
              </w:rPr>
            </w:pPr>
          </w:p>
        </w:tc>
      </w:tr>
    </w:tbl>
    <w:p w14:paraId="63707764" w14:textId="77777777" w:rsidR="00504623" w:rsidRPr="007D5278" w:rsidRDefault="00682BC5" w:rsidP="005770F9">
      <w:pPr>
        <w:jc w:val="center"/>
        <w:rPr>
          <w:rFonts w:ascii="Calibri" w:hAnsi="Calibri" w:cs="Calibri"/>
          <w:b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BA587BF" wp14:editId="685562F5">
            <wp:simplePos x="0" y="0"/>
            <wp:positionH relativeFrom="column">
              <wp:posOffset>-61951</wp:posOffset>
            </wp:positionH>
            <wp:positionV relativeFrom="paragraph">
              <wp:posOffset>-582295</wp:posOffset>
            </wp:positionV>
            <wp:extent cx="1482064" cy="596088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64" cy="5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623" w:rsidRPr="007D5278">
        <w:rPr>
          <w:rFonts w:ascii="Calibri" w:hAnsi="Calibri" w:cs="Calibri"/>
          <w:b/>
        </w:rPr>
        <w:t>Номенклатура и технически</w:t>
      </w:r>
      <w:r w:rsidR="00504623">
        <w:rPr>
          <w:rFonts w:ascii="Calibri" w:hAnsi="Calibri" w:cs="Calibri"/>
          <w:b/>
        </w:rPr>
        <w:t xml:space="preserve">е требования ООО «ЛСР. Строительство-СЗ» к </w:t>
      </w:r>
      <w:r w:rsidR="000B01AA">
        <w:rPr>
          <w:rFonts w:ascii="Calibri" w:hAnsi="Calibri" w:cs="Calibri"/>
          <w:b/>
        </w:rPr>
        <w:t>Средств</w:t>
      </w:r>
      <w:r w:rsidR="00504623">
        <w:rPr>
          <w:rFonts w:ascii="Calibri" w:hAnsi="Calibri" w:cs="Calibri"/>
          <w:b/>
        </w:rPr>
        <w:t>ам</w:t>
      </w:r>
      <w:r w:rsidR="00906F26">
        <w:rPr>
          <w:rFonts w:ascii="Calibri" w:hAnsi="Calibri" w:cs="Calibri"/>
          <w:b/>
        </w:rPr>
        <w:t xml:space="preserve"> индивидуальной защиты</w:t>
      </w:r>
      <w:r w:rsidR="00BD0AAA" w:rsidRPr="00BD0AAA">
        <w:rPr>
          <w:rFonts w:ascii="Calibri" w:hAnsi="Calibri" w:cs="Calibri"/>
          <w:b/>
        </w:rPr>
        <w:t>.</w:t>
      </w:r>
    </w:p>
    <w:p w14:paraId="6CA121F3" w14:textId="77777777" w:rsidR="00504623" w:rsidRPr="00F84CE4" w:rsidRDefault="00504623" w:rsidP="00F84CE4">
      <w:pPr>
        <w:jc w:val="both"/>
        <w:rPr>
          <w:rFonts w:eastAsia="Times New Roman" w:cs="Arial"/>
          <w:b/>
          <w:i/>
          <w:iCs/>
          <w:color w:val="000000"/>
          <w:lang w:eastAsia="ru-RU"/>
        </w:rPr>
      </w:pPr>
    </w:p>
    <w:p w14:paraId="7CA05352" w14:textId="77777777" w:rsidR="00720576" w:rsidRDefault="00720576" w:rsidP="004A0E06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Arial"/>
          <w:b/>
          <w:sz w:val="16"/>
          <w:szCs w:val="16"/>
          <w:lang w:eastAsia="ru-RU"/>
        </w:rPr>
      </w:pPr>
    </w:p>
    <w:p w14:paraId="2DA96E4C" w14:textId="77777777" w:rsidR="00720576" w:rsidRDefault="00720576" w:rsidP="004A0E06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Arial"/>
          <w:b/>
          <w:sz w:val="16"/>
          <w:szCs w:val="16"/>
          <w:lang w:eastAsia="ru-RU"/>
        </w:rPr>
      </w:pPr>
    </w:p>
    <w:tbl>
      <w:tblPr>
        <w:tblW w:w="90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4092"/>
        <w:gridCol w:w="609"/>
        <w:gridCol w:w="3804"/>
      </w:tblGrid>
      <w:tr w:rsidR="006A4265" w:rsidRPr="00504623" w14:paraId="351786E4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16AD" w14:textId="77777777" w:rsidR="006A4265" w:rsidRDefault="006A42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№ п/п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7C61D" w14:textId="77777777" w:rsidR="006A4265" w:rsidRPr="007D5278" w:rsidRDefault="006A4265" w:rsidP="00BD0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7D5278">
              <w:rPr>
                <w:rFonts w:eastAsia="Times New Roman" w:cs="Arial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0328" w14:textId="77777777" w:rsidR="006A4265" w:rsidRPr="007D5278" w:rsidRDefault="006A4265" w:rsidP="008E7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C6FD" w14:textId="77777777" w:rsidR="006A4265" w:rsidRPr="007D5278" w:rsidRDefault="006A4265" w:rsidP="008E7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7D5278">
              <w:rPr>
                <w:rFonts w:eastAsia="Times New Roman" w:cs="Arial"/>
                <w:b/>
                <w:sz w:val="20"/>
                <w:szCs w:val="20"/>
                <w:lang w:eastAsia="ru-RU"/>
              </w:rPr>
              <w:t>Требование к поставляемой продукции</w:t>
            </w:r>
          </w:p>
        </w:tc>
      </w:tr>
      <w:tr w:rsidR="006A4265" w:rsidRPr="00A82B9F" w14:paraId="36D70545" w14:textId="77777777" w:rsidTr="00A2417F">
        <w:trPr>
          <w:trHeight w:val="112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AE65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54329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Беруши 3М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805F" w14:textId="77777777" w:rsidR="006A4265" w:rsidRDefault="006A4265" w:rsidP="00AD5C8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F7562" w14:textId="77777777" w:rsidR="006A4265" w:rsidRPr="00A82B9F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2302A" wp14:editId="6ABE88F5">
                  <wp:extent cx="1200150" cy="727364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ddfe9-ae5a-11e7-811c-002590d99cf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16" cy="7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5" w:rsidRPr="00504623" w14:paraId="037AC3A2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BA5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A223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Ботинки кожаные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ru-RU"/>
              </w:rPr>
              <w:t>утеп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. </w:t>
            </w: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с металлическим </w:t>
            </w:r>
            <w:proofErr w:type="spell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подноском</w:t>
            </w:r>
            <w:proofErr w:type="spell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 (</w:t>
            </w:r>
            <w:proofErr w:type="spell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разм</w:t>
            </w:r>
            <w:proofErr w:type="spell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. с 35 по 47)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9D0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5D3F91" w14:textId="77777777" w:rsidR="006A4265" w:rsidRPr="007D5278" w:rsidRDefault="006A4265" w:rsidP="00504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9906B5" wp14:editId="4BA31037">
                  <wp:extent cx="1466850" cy="1171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тинки ПУТПУ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C7305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Должны соответствовать ТР ТС 019/2011, а именно:</w:t>
            </w:r>
          </w:p>
          <w:p w14:paraId="79B55C62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верх обуви –кожа;</w:t>
            </w:r>
          </w:p>
          <w:p w14:paraId="3DA60613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подкладка – «дышащий» текстильный материал (лето</w:t>
            </w:r>
            <w:proofErr w:type="gramStart"/>
            <w:r w:rsidRPr="00EC41AA">
              <w:rPr>
                <w:rFonts w:ascii="Times New Roman" w:hAnsi="Times New Roman"/>
                <w:sz w:val="20"/>
                <w:szCs w:val="20"/>
              </w:rPr>
              <w:t>);искусственный</w:t>
            </w:r>
            <w:proofErr w:type="gram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мех до -30</w:t>
            </w:r>
            <w:r w:rsidRPr="00EC41A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EC41AA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(зима)</w:t>
            </w:r>
          </w:p>
          <w:p w14:paraId="2543E517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обувь должна обеспечивать защиту и комплектоваться защитными носками, обеспечивающими защиту от ударов в носочной части энергией не менее 200 Дж;</w:t>
            </w:r>
          </w:p>
          <w:p w14:paraId="38B86332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 xml:space="preserve">- обувь для защиты от проколов и порезов должна иметь </w:t>
            </w:r>
            <w:proofErr w:type="spellStart"/>
            <w:r w:rsidRPr="00EC41AA">
              <w:rPr>
                <w:rFonts w:ascii="Times New Roman" w:hAnsi="Times New Roman"/>
                <w:sz w:val="20"/>
                <w:szCs w:val="20"/>
              </w:rPr>
              <w:t>проколозащитную</w:t>
            </w:r>
            <w:proofErr w:type="spell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прокладку и обеспечивать сопротивление сквозному проколу - не менее 1200 Н;</w:t>
            </w:r>
          </w:p>
          <w:p w14:paraId="14C245B7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внутренний зазор безопасности защитного носка при ударе энергией 200 Дж должен быть не менее 20 мм;</w:t>
            </w:r>
          </w:p>
          <w:p w14:paraId="7BF93B11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материал подошвы обуви должен обладать прочностью не менее 2 Н/мм2 и твердостью не более 70 единиц по Шору;</w:t>
            </w:r>
          </w:p>
          <w:p w14:paraId="235C0738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прочность крепления деталей низа с верхом обуви должна быть не менее 45 Н/см (кроме резиновой и полимерной обуви). Соединения деталей обуви, кроме соединения низа с верхом, должны обладать прочностью на разрыв не менее 120 Н/см;</w:t>
            </w:r>
          </w:p>
          <w:p w14:paraId="1C8DB58E" w14:textId="77777777" w:rsidR="006A4265" w:rsidRPr="00C954E6" w:rsidRDefault="006A4265" w:rsidP="00C9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подошва полиуретан/</w:t>
            </w:r>
            <w:proofErr w:type="spellStart"/>
            <w:r w:rsidRPr="00EC41AA">
              <w:rPr>
                <w:rFonts w:ascii="Times New Roman" w:hAnsi="Times New Roman"/>
                <w:sz w:val="20"/>
                <w:szCs w:val="20"/>
              </w:rPr>
              <w:t>термополиуретан</w:t>
            </w:r>
            <w:proofErr w:type="spell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(от -35</w:t>
            </w:r>
            <w:r w:rsidRPr="00EC41AA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>С до +80</w:t>
            </w:r>
            <w:r w:rsidRPr="00EC41AA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 xml:space="preserve">С), </w:t>
            </w:r>
            <w:proofErr w:type="spellStart"/>
            <w:r w:rsidRPr="00EC41AA">
              <w:rPr>
                <w:rFonts w:ascii="Times New Roman" w:hAnsi="Times New Roman"/>
                <w:sz w:val="20"/>
                <w:szCs w:val="20"/>
              </w:rPr>
              <w:t>маслобензостойкая</w:t>
            </w:r>
            <w:proofErr w:type="spell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4E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C954E6">
              <w:rPr>
                <w:rFonts w:ascii="Times New Roman" w:hAnsi="Times New Roman"/>
                <w:sz w:val="20"/>
                <w:szCs w:val="20"/>
              </w:rPr>
              <w:t>кислотщелочестойкая</w:t>
            </w:r>
            <w:proofErr w:type="spellEnd"/>
            <w:r w:rsidRPr="00C954E6">
              <w:rPr>
                <w:rFonts w:ascii="Times New Roman" w:hAnsi="Times New Roman"/>
                <w:sz w:val="20"/>
                <w:szCs w:val="20"/>
              </w:rPr>
              <w:t>, коэффициент трения скольжения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по поверх</w:t>
            </w:r>
            <w:r>
              <w:rPr>
                <w:rFonts w:ascii="Times New Roman" w:hAnsi="Times New Roman"/>
                <w:sz w:val="20"/>
                <w:szCs w:val="20"/>
              </w:rPr>
              <w:t>ностям должен быть не менее 0,2</w:t>
            </w:r>
          </w:p>
        </w:tc>
      </w:tr>
      <w:tr w:rsidR="006A4265" w:rsidRPr="00504623" w14:paraId="2B50355F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D66D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1CC65" w14:textId="77777777" w:rsidR="006A4265" w:rsidRPr="00504623" w:rsidRDefault="006A4265" w:rsidP="003153C7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Ботинки кожаные с металлическим </w:t>
            </w:r>
            <w:proofErr w:type="spell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подноском</w:t>
            </w:r>
            <w:proofErr w:type="spell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 (</w:t>
            </w:r>
            <w:proofErr w:type="spell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разм</w:t>
            </w:r>
            <w:proofErr w:type="spell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. с 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>35 по 47</w:t>
            </w: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0C64" w14:textId="77777777" w:rsidR="006A4265" w:rsidRPr="004A6227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A74008" w14:textId="77777777" w:rsidR="006A4265" w:rsidRDefault="006A4265" w:rsidP="00504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noProof/>
                <w:sz w:val="20"/>
                <w:szCs w:val="20"/>
                <w:lang w:eastAsia="ru-RU"/>
              </w:rPr>
            </w:pPr>
          </w:p>
        </w:tc>
      </w:tr>
      <w:tr w:rsidR="006A4265" w:rsidRPr="00504623" w14:paraId="4CA50717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3569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CF74" w14:textId="77777777" w:rsidR="006A4265" w:rsidRPr="00504623" w:rsidRDefault="006A4265" w:rsidP="003153C7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>Ботинки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кож. с металлическим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ru-RU"/>
              </w:rPr>
              <w:t>подноском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ru-RU"/>
              </w:rPr>
              <w:t>разм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ru-RU"/>
              </w:rPr>
              <w:t>. с 48 по 50)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7042" w14:textId="77777777" w:rsidR="006A4265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5742A8" w14:textId="77777777" w:rsidR="006A4265" w:rsidRDefault="006A4265" w:rsidP="00504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noProof/>
                <w:sz w:val="20"/>
                <w:szCs w:val="20"/>
                <w:lang w:eastAsia="ru-RU"/>
              </w:rPr>
            </w:pPr>
          </w:p>
        </w:tc>
      </w:tr>
      <w:tr w:rsidR="006A4265" w:rsidRPr="00504623" w14:paraId="2E7B38D7" w14:textId="77777777" w:rsidTr="00A2417F">
        <w:trPr>
          <w:trHeight w:val="6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1F2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33E4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>Ботинки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/>
                <w:color w:val="000000"/>
                <w:lang w:eastAsia="ru-RU"/>
              </w:rPr>
              <w:t>кож.утепл</w:t>
            </w:r>
            <w:proofErr w:type="spellEnd"/>
            <w:proofErr w:type="gramEnd"/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. с металлическим </w:t>
            </w:r>
            <w:proofErr w:type="spellStart"/>
            <w:r>
              <w:rPr>
                <w:rFonts w:ascii="Calibri" w:eastAsia="Times New Roman" w:hAnsi="Calibri"/>
                <w:color w:val="000000"/>
                <w:lang w:eastAsia="ru-RU"/>
              </w:rPr>
              <w:t>подноском</w:t>
            </w:r>
            <w:proofErr w:type="spellEnd"/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</w:t>
            </w: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(</w:t>
            </w:r>
            <w:proofErr w:type="spell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разм</w:t>
            </w:r>
            <w:proofErr w:type="spell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. с 48 по 50)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8C8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E99162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A4265" w:rsidRPr="00504623" w14:paraId="6F8D3A4B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5A96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518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Ботинки сварщика с МП (р.</w:t>
            </w: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 С 39 по 47)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9A4C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3C3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FEB4A0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642E3A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9B1EC3D" wp14:editId="49C0CD55">
                  <wp:extent cx="1476375" cy="9525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тинки сварщика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E2136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>олжны соответствовать ТР ТС 019/2011, а именно:</w:t>
            </w:r>
          </w:p>
          <w:p w14:paraId="475D1305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>верх обуви –термостойкая кожа (юфть);</w:t>
            </w:r>
          </w:p>
          <w:p w14:paraId="58AF9110" w14:textId="77777777" w:rsidR="006A4265" w:rsidRPr="00EC41AA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- подкладка – «дышащий» текстильный материал (лето</w:t>
            </w:r>
            <w:proofErr w:type="gramStart"/>
            <w:r w:rsidRPr="00EC41AA">
              <w:rPr>
                <w:rFonts w:ascii="Times New Roman" w:hAnsi="Times New Roman"/>
                <w:sz w:val="20"/>
                <w:szCs w:val="20"/>
              </w:rPr>
              <w:t>);искусственный</w:t>
            </w:r>
            <w:proofErr w:type="gram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мех до -30 </w:t>
            </w:r>
            <w:proofErr w:type="spellStart"/>
            <w:r w:rsidRPr="00EC41AA">
              <w:rPr>
                <w:rFonts w:ascii="Times New Roman" w:hAnsi="Times New Roman"/>
                <w:sz w:val="20"/>
                <w:szCs w:val="20"/>
              </w:rPr>
              <w:t>оС</w:t>
            </w:r>
            <w:proofErr w:type="spell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(зима)</w:t>
            </w:r>
          </w:p>
          <w:p w14:paraId="625D0261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бувь должна обеспечивать защиту и комплектоваться защитными носками, обеспечивающими защиту от ударов в носочной части энергией не менее 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Дж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312ED6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обувь для защиты от проколов и порезов должна иметь </w:t>
            </w:r>
            <w:proofErr w:type="spellStart"/>
            <w:r w:rsidRPr="00A82B9F">
              <w:rPr>
                <w:rFonts w:ascii="Times New Roman" w:hAnsi="Times New Roman"/>
                <w:sz w:val="20"/>
                <w:szCs w:val="20"/>
              </w:rPr>
              <w:t>проколозащитную</w:t>
            </w:r>
            <w:proofErr w:type="spellEnd"/>
            <w:r w:rsidRPr="00A82B9F">
              <w:rPr>
                <w:rFonts w:ascii="Times New Roman" w:hAnsi="Times New Roman"/>
                <w:sz w:val="20"/>
                <w:szCs w:val="20"/>
              </w:rPr>
              <w:t xml:space="preserve"> прокладку и обеспечивать сопротивление сквозному проколу - не менее 1200 Н;</w:t>
            </w:r>
          </w:p>
          <w:p w14:paraId="6ADE9B49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>внутренний зазор безопасности защитного носка при ударе энергией 200 Дж должен быть не менее 20 мм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F82DA9" w14:textId="77777777" w:rsidR="006A4265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>материал подошвы обуви должен обладать прочностью не менее 2 Н/мм2 и твердостью не более 70 единиц по Шору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3FCAD32" w14:textId="77777777" w:rsidR="006A4265" w:rsidRPr="00C954E6" w:rsidRDefault="006A4265" w:rsidP="00C95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>прочность крепления деталей низа с верхом обуви должна быть не менее 45 Н/см (кроме резиновой и полимерной обуви). Соединения деталей обуви, кроме соединения низа с верхом, должны обладать прочностью на разрыв не менее 120 Н/см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6A4265" w:rsidRPr="00504623" w14:paraId="7ADE17BB" w14:textId="77777777" w:rsidTr="00A2417F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3500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80E41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 xml:space="preserve">Валенки </w:t>
            </w:r>
            <w:proofErr w:type="spellStart"/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>обрезин</w:t>
            </w:r>
            <w:proofErr w:type="spellEnd"/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 xml:space="preserve">. 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>(</w:t>
            </w:r>
            <w:proofErr w:type="spellStart"/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>азм</w:t>
            </w:r>
            <w:proofErr w:type="spellEnd"/>
            <w:r w:rsidRPr="004A6227">
              <w:rPr>
                <w:rFonts w:ascii="Calibri" w:eastAsia="Times New Roman" w:hAnsi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с 35 по 47)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9181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пар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5DD0D" w14:textId="77777777" w:rsidR="006A4265" w:rsidRPr="00877167" w:rsidRDefault="006A4265" w:rsidP="00391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Должны соответствоватьТРТС</w:t>
            </w:r>
            <w:r w:rsidRPr="00EC41AA">
              <w:rPr>
                <w:rFonts w:ascii="Times New Roman" w:hAnsi="Times New Roman"/>
                <w:sz w:val="20"/>
                <w:szCs w:val="20"/>
              </w:rPr>
              <w:t>019/2011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92024F" wp14:editId="706F4EAA">
                  <wp:extent cx="1152525" cy="11525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ленки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55" cy="115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5" w:rsidRPr="00AF71F5" w14:paraId="08D2BF29" w14:textId="77777777" w:rsidTr="00A2417F">
        <w:trPr>
          <w:trHeight w:val="3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633C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C9D8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Жилет сигнальный 2-ой класс защиты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D2A" w14:textId="77777777" w:rsidR="006A4265" w:rsidRPr="00504623" w:rsidRDefault="006A4265" w:rsidP="00AD5C8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FA8D9" w14:textId="77777777" w:rsidR="006A4265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B9F">
              <w:rPr>
                <w:rFonts w:ascii="Times New Roman" w:hAnsi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соответствовать ТР ТС 019/2011</w:t>
            </w:r>
            <w:r>
              <w:rPr>
                <w:rFonts w:ascii="Times New Roman" w:hAnsi="Times New Roman"/>
                <w:sz w:val="20"/>
                <w:szCs w:val="20"/>
              </w:rPr>
              <w:t>, ГОСТ 12.4.281-2014</w:t>
            </w:r>
          </w:p>
          <w:p w14:paraId="238D8FCF" w14:textId="77777777" w:rsidR="006A4265" w:rsidRPr="00AF71F5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 фонового материала – оранжевый</w:t>
            </w:r>
          </w:p>
        </w:tc>
      </w:tr>
      <w:tr w:rsidR="006A4265" w:rsidRPr="00A82B9F" w14:paraId="41D6844D" w14:textId="77777777" w:rsidTr="00A2417F">
        <w:trPr>
          <w:trHeight w:val="3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3BE6" w14:textId="77777777" w:rsidR="006A4265" w:rsidRDefault="006A4265" w:rsidP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29C47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Жилет сигнальный 3-ой класс защиты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32B4" w14:textId="77777777" w:rsidR="006A4265" w:rsidRPr="00504623" w:rsidRDefault="006A4265" w:rsidP="00AD5C8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FCDE0" w14:textId="77777777" w:rsidR="006A4265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B9F">
              <w:rPr>
                <w:rFonts w:ascii="Times New Roman" w:hAnsi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соответствовать ТР ТС 019/2011</w:t>
            </w:r>
            <w:r>
              <w:rPr>
                <w:rFonts w:ascii="Times New Roman" w:hAnsi="Times New Roman"/>
                <w:sz w:val="20"/>
                <w:szCs w:val="20"/>
              </w:rPr>
              <w:t>, ГОСТ 12.4.281-2014</w:t>
            </w:r>
          </w:p>
          <w:p w14:paraId="62E9E3D6" w14:textId="77777777" w:rsidR="006A4265" w:rsidRPr="00A82B9F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 фонового материала – оранжевый</w:t>
            </w:r>
          </w:p>
        </w:tc>
      </w:tr>
      <w:tr w:rsidR="006A4265" w:rsidRPr="00EC41AA" w14:paraId="17BE7E4E" w14:textId="77777777" w:rsidTr="00A2417F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459A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17AA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Жилет сигнальный 2-ой класс защиты, от 60 размера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8BC2" w14:textId="77777777" w:rsidR="006A4265" w:rsidRPr="00D67EA6" w:rsidRDefault="006A4265" w:rsidP="00AD5C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67EA6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F5164" w14:textId="77777777" w:rsidR="006A4265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B9F">
              <w:rPr>
                <w:rFonts w:ascii="Times New Roman" w:hAnsi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соответствовать ТР ТС 019/2011</w:t>
            </w:r>
            <w:r>
              <w:rPr>
                <w:rFonts w:ascii="Times New Roman" w:hAnsi="Times New Roman"/>
                <w:sz w:val="20"/>
                <w:szCs w:val="20"/>
              </w:rPr>
              <w:t>, ГОСТ 12.4.281-2014</w:t>
            </w:r>
          </w:p>
          <w:p w14:paraId="5B4240D8" w14:textId="77777777" w:rsidR="006A4265" w:rsidRPr="00EC41AA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 фонового материала – оранжевый</w:t>
            </w:r>
          </w:p>
        </w:tc>
      </w:tr>
      <w:tr w:rsidR="006A4265" w:rsidRPr="00504623" w14:paraId="13ED4F76" w14:textId="77777777" w:rsidTr="00A2417F">
        <w:trPr>
          <w:trHeight w:val="9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607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6D27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Каска строительная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D5D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DFB4B7" w14:textId="77777777" w:rsidR="006A4265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B9F">
              <w:rPr>
                <w:rFonts w:ascii="Times New Roman" w:hAnsi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соответствовать ТР ТС 019/2011</w:t>
            </w:r>
            <w:r>
              <w:rPr>
                <w:rFonts w:ascii="Times New Roman" w:hAnsi="Times New Roman"/>
                <w:sz w:val="20"/>
                <w:szCs w:val="20"/>
              </w:rPr>
              <w:t>, ГОСТ 12.4.087-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84,</w:t>
            </w:r>
            <w:r w:rsidRPr="00FD474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FD474B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FD474B">
              <w:rPr>
                <w:rFonts w:ascii="Times New Roman" w:hAnsi="Times New Roman"/>
                <w:sz w:val="20"/>
                <w:szCs w:val="20"/>
              </w:rPr>
              <w:t>12.4.128-83</w:t>
            </w:r>
            <w:r>
              <w:rPr>
                <w:rFonts w:ascii="Times New Roman" w:hAnsi="Times New Roman"/>
                <w:sz w:val="20"/>
                <w:szCs w:val="20"/>
              </w:rPr>
              <w:t>, а именно:</w:t>
            </w:r>
          </w:p>
          <w:p w14:paraId="3124BB1B" w14:textId="77777777" w:rsidR="006A4265" w:rsidRPr="007906EC" w:rsidRDefault="006A4265" w:rsidP="00870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>каски защитные не должны передавать на голову усилие более 5 кН при энергии удара не менее 50 Дж, а при воздействии острых падающих предметов с энергией не менее 30 Дж не должно происходит</w:t>
            </w:r>
            <w:r>
              <w:rPr>
                <w:rFonts w:ascii="Times New Roman" w:hAnsi="Times New Roman"/>
                <w:sz w:val="20"/>
                <w:szCs w:val="20"/>
              </w:rPr>
              <w:t>ь их соприкосновение с головой;</w:t>
            </w:r>
          </w:p>
          <w:p w14:paraId="692AC07D" w14:textId="77777777" w:rsidR="006A4265" w:rsidRPr="007906EC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 xml:space="preserve">корпус каски при соприкосновении с токоведущими деталями должен защищать от поражений переменным током частотой 50 Гц напряжением не менее 440 В, а в случае воздействия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lastRenderedPageBreak/>
              <w:t>электрической дуги корпус каски должен обеспечить защиту от термических рисков, не гореть и не плавиться;</w:t>
            </w:r>
          </w:p>
          <w:p w14:paraId="282778C4" w14:textId="77777777" w:rsidR="006A4265" w:rsidRPr="007906EC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 xml:space="preserve">каски защитные должны сохранять защитные свойства в диапазоне температур, указанном изготовителем. На каждую каску защитную должна наноситься </w:t>
            </w:r>
            <w:proofErr w:type="spellStart"/>
            <w:r w:rsidRPr="007906EC">
              <w:rPr>
                <w:rFonts w:ascii="Times New Roman" w:hAnsi="Times New Roman"/>
                <w:sz w:val="20"/>
                <w:szCs w:val="20"/>
              </w:rPr>
              <w:t>неудаляемая</w:t>
            </w:r>
            <w:proofErr w:type="spellEnd"/>
            <w:r w:rsidRPr="007906EC">
              <w:rPr>
                <w:rFonts w:ascii="Times New Roman" w:hAnsi="Times New Roman"/>
                <w:sz w:val="20"/>
                <w:szCs w:val="20"/>
              </w:rPr>
              <w:t xml:space="preserve"> маркировка (в том числе гравировка, тиснение и др.) или трудноудаляемая этикетка с диапазоном температур, при которых каска может эксплуатироваться, а также уровнем электроизоляционных свойств, символы устойчивости к боковой деформации и брызгам расплавленного металла (если необходимо);</w:t>
            </w:r>
          </w:p>
          <w:p w14:paraId="0D50CCA0" w14:textId="77777777" w:rsidR="006A4265" w:rsidRPr="007906EC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>каски защитные должны иметь систему креплений на голове, не допускающую самопроизвольного падения или смещения с головы;</w:t>
            </w:r>
          </w:p>
          <w:p w14:paraId="6FC6CC4C" w14:textId="77777777" w:rsidR="006A4265" w:rsidRPr="007906EC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ширина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>подбородочного ремня должна быть не менее 10 мм, а крепежные механизмы должны разрушаться при усилии не менее 150 Н и не более 250 Н;</w:t>
            </w:r>
          </w:p>
          <w:p w14:paraId="389865F6" w14:textId="77777777" w:rsidR="006A4265" w:rsidRPr="007906EC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>боковая деформация каски защитной при испытании допускается не более 40 мм, а остаточная - не более 15 мм;</w:t>
            </w:r>
          </w:p>
          <w:p w14:paraId="498C6D00" w14:textId="77777777" w:rsidR="006A4265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906EC">
              <w:rPr>
                <w:rFonts w:ascii="Times New Roman" w:hAnsi="Times New Roman"/>
                <w:sz w:val="20"/>
                <w:szCs w:val="20"/>
              </w:rPr>
              <w:t>система регулирования положения каски защитной на голове не должна после наладки и регулировки самопроизвольно нарушаться в тече</w:t>
            </w:r>
            <w:r>
              <w:rPr>
                <w:rFonts w:ascii="Times New Roman" w:hAnsi="Times New Roman"/>
                <w:sz w:val="20"/>
                <w:szCs w:val="20"/>
              </w:rPr>
              <w:t>ние всего времени использования;</w:t>
            </w:r>
          </w:p>
          <w:p w14:paraId="2B3E82A7" w14:textId="77777777" w:rsidR="006A4265" w:rsidRPr="008704D1" w:rsidRDefault="006A4265" w:rsidP="00870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>- Детали внутренней оснастки должны изготавливаться из прочных и эластичных материалов. Несущая лента (кроме ее затылочной части) должна иметь покрытие из натуральной или перфорированной искусственной кожи или другого пористого материала, защищающего кожу от натирания. Материал должен быть гигроскопичен и не должен вызывать патологических изменений кожи, должен быть устойчивым к действию дезинфицирующих средств;</w:t>
            </w:r>
          </w:p>
          <w:p w14:paraId="1826F87E" w14:textId="77777777" w:rsidR="006A4265" w:rsidRPr="008704D1" w:rsidRDefault="006A4265" w:rsidP="00870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>- Внутренняя оснастка каски должна обеспечивать возможность регулирования ее размера, при необходимости использования подшлемника, и не должна допускать перемещение каски при повороте головы и выполнении работ в наклонном положении. Конструкция несущей ленты и амортизатора должна обеспечивать регулирование глубины посадки каски на голове;</w:t>
            </w:r>
          </w:p>
          <w:p w14:paraId="2A17B99D" w14:textId="77777777" w:rsidR="006A4265" w:rsidRPr="008704D1" w:rsidRDefault="006A4265" w:rsidP="00870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t>- Внутренняя поверхность корпуса каски, а также наружная и внутренняя поверхности оснастки должны быть гладко обработаны, а края и кромки притуплены;</w:t>
            </w:r>
          </w:p>
          <w:p w14:paraId="6B388C95" w14:textId="77777777" w:rsidR="006A4265" w:rsidRDefault="006A4265" w:rsidP="00870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4D1">
              <w:rPr>
                <w:rFonts w:ascii="Times New Roman" w:hAnsi="Times New Roman"/>
                <w:sz w:val="20"/>
                <w:szCs w:val="20"/>
              </w:rPr>
              <w:lastRenderedPageBreak/>
              <w:t>- Боковые поверхности корпуса каски должны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иметь вентиляционные отверстия.</w:t>
            </w:r>
          </w:p>
          <w:p w14:paraId="73761415" w14:textId="77777777" w:rsidR="006A4265" w:rsidRPr="005770F9" w:rsidRDefault="006A4265" w:rsidP="008704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0F9">
              <w:rPr>
                <w:rFonts w:ascii="Times New Roman" w:hAnsi="Times New Roman"/>
                <w:b/>
                <w:sz w:val="20"/>
                <w:szCs w:val="20"/>
              </w:rPr>
              <w:t xml:space="preserve">Допустимые модели – СОМЗ-55 </w:t>
            </w:r>
            <w:proofErr w:type="spellStart"/>
            <w:r w:rsidRPr="005770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Favorit</w:t>
            </w:r>
            <w:proofErr w:type="spellEnd"/>
            <w:r w:rsidRPr="005770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770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Trek</w:t>
            </w:r>
            <w:r w:rsidRPr="005770F9">
              <w:rPr>
                <w:rFonts w:ascii="Times New Roman" w:hAnsi="Times New Roman"/>
                <w:b/>
                <w:sz w:val="20"/>
                <w:szCs w:val="20"/>
              </w:rPr>
              <w:t xml:space="preserve"> и СОМЗ-55 </w:t>
            </w:r>
            <w:proofErr w:type="spellStart"/>
            <w:r w:rsidRPr="005770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Favorit</w:t>
            </w:r>
            <w:proofErr w:type="spellEnd"/>
          </w:p>
        </w:tc>
      </w:tr>
      <w:tr w:rsidR="006A4265" w:rsidRPr="00504623" w14:paraId="27AA3380" w14:textId="77777777" w:rsidTr="00A2417F">
        <w:trPr>
          <w:trHeight w:val="9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FA7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2C78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Каска ИТР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D747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0096E8" w14:textId="77777777" w:rsidR="006A4265" w:rsidRPr="00A82B9F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265" w:rsidRPr="00EC41AA" w14:paraId="41D323E2" w14:textId="77777777" w:rsidTr="00A2417F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AA9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1FA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Комбинезон, для маляров, одноразовый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295D" w14:textId="77777777" w:rsidR="006A4265" w:rsidRPr="00504623" w:rsidRDefault="006A4265" w:rsidP="00AD5C8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857" w14:textId="77777777" w:rsidR="006A4265" w:rsidRPr="00EC41AA" w:rsidRDefault="006A4265" w:rsidP="00AD5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B9F">
              <w:rPr>
                <w:rFonts w:ascii="Times New Roman" w:hAnsi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/>
                <w:sz w:val="20"/>
                <w:szCs w:val="20"/>
              </w:rPr>
              <w:t>ны</w:t>
            </w:r>
            <w:r w:rsidRPr="00A82B9F">
              <w:rPr>
                <w:rFonts w:ascii="Times New Roman" w:hAnsi="Times New Roman"/>
                <w:sz w:val="20"/>
                <w:szCs w:val="20"/>
              </w:rPr>
              <w:t xml:space="preserve"> соответствовать ТР ТС 019/2011</w:t>
            </w:r>
          </w:p>
        </w:tc>
      </w:tr>
      <w:tr w:rsidR="006A4265" w:rsidRPr="00504623" w14:paraId="763294B1" w14:textId="77777777" w:rsidTr="00A2417F">
        <w:trPr>
          <w:trHeight w:val="6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6A5E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8D1D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Костюм непромокаемый (линейка начинается с 44 размера)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9C4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391F1" w14:textId="77777777" w:rsidR="006A4265" w:rsidRPr="00EC41AA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29B1E9" wp14:editId="4F9B360C">
                  <wp:extent cx="545200" cy="1123950"/>
                  <wp:effectExtent l="0" t="0" r="7620" b="0"/>
                  <wp:docPr id="17" name="Рисунок 17" descr="PoseidonKOSSin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seidonKOSSin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47" cy="113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28704" w14:textId="77777777" w:rsidR="006A4265" w:rsidRPr="00EC41AA" w:rsidRDefault="006A4265" w:rsidP="00EC41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 xml:space="preserve">Костюм состоит и </w:t>
            </w:r>
            <w:proofErr w:type="gramStart"/>
            <w:r w:rsidRPr="00EC41AA">
              <w:rPr>
                <w:rFonts w:ascii="Times New Roman" w:hAnsi="Times New Roman"/>
                <w:sz w:val="20"/>
                <w:szCs w:val="20"/>
              </w:rPr>
              <w:t>куртки</w:t>
            </w:r>
            <w:proofErr w:type="gram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и брюк. Куртка с застежкой на молнии</w:t>
            </w:r>
            <w:proofErr w:type="gramStart"/>
            <w:r w:rsidRPr="00EC41AA">
              <w:rPr>
                <w:rFonts w:ascii="Times New Roman" w:hAnsi="Times New Roman"/>
                <w:sz w:val="20"/>
                <w:szCs w:val="20"/>
              </w:rPr>
              <w:t>, ,</w:t>
            </w:r>
            <w:proofErr w:type="gramEnd"/>
            <w:r w:rsidRPr="00EC41AA">
              <w:rPr>
                <w:rFonts w:ascii="Times New Roman" w:hAnsi="Times New Roman"/>
                <w:sz w:val="20"/>
                <w:szCs w:val="20"/>
              </w:rPr>
              <w:t xml:space="preserve"> капюшоном, двумя карманами с клапанами, манжетами на рукавах. </w:t>
            </w:r>
            <w:r w:rsidRPr="005770F9">
              <w:rPr>
                <w:rFonts w:ascii="Times New Roman" w:hAnsi="Times New Roman"/>
                <w:b/>
                <w:sz w:val="20"/>
                <w:szCs w:val="20"/>
              </w:rPr>
              <w:t>Торговая марка “ WPL”, серия «Посейдон»</w:t>
            </w:r>
          </w:p>
        </w:tc>
      </w:tr>
      <w:tr w:rsidR="006A4265" w:rsidRPr="00504623" w14:paraId="539069AA" w14:textId="77777777" w:rsidTr="00A2417F">
        <w:trPr>
          <w:trHeight w:val="6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E41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C224" w14:textId="77777777" w:rsidR="006A4265" w:rsidRPr="00504623" w:rsidRDefault="006A4265" w:rsidP="00BD0AAA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 xml:space="preserve">Костюм </w:t>
            </w:r>
            <w:proofErr w:type="gramStart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рабочий  (</w:t>
            </w:r>
            <w:proofErr w:type="gramEnd"/>
            <w:r w:rsidRPr="00504623">
              <w:rPr>
                <w:rFonts w:ascii="Calibri" w:eastAsia="Times New Roman" w:hAnsi="Calibri"/>
                <w:color w:val="000000"/>
                <w:lang w:eastAsia="ru-RU"/>
              </w:rPr>
              <w:t>х/б под костюм сварщика)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D791" w14:textId="77777777" w:rsidR="006A4265" w:rsidRPr="00504623" w:rsidRDefault="006A4265" w:rsidP="0050462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4623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F8C27" w14:textId="77777777" w:rsidR="006A4265" w:rsidRPr="005467E9" w:rsidRDefault="006A4265" w:rsidP="00752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1AA">
              <w:rPr>
                <w:rFonts w:ascii="Times New Roman" w:hAnsi="Times New Roman"/>
                <w:sz w:val="20"/>
                <w:szCs w:val="20"/>
              </w:rPr>
              <w:t>Костюм мужской рабочий для защиты от общепроизводственных загрязнений выполнен из плотной 100%хлопковой ткани, присутствие синтетических элементов не более 15%.  Состоит из куртки и брюк. Куртка прямая с застежкой на петли и пуговицы. Рукава с защитными накладками в области локтей. Брюки с передними накладными карманами и защитными накладками в области колен.</w:t>
            </w:r>
            <w:r w:rsidRPr="005467E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Ткань «Диагональ» не предлагать)</w:t>
            </w:r>
          </w:p>
        </w:tc>
      </w:tr>
      <w:tr w:rsidR="006A4265" w:rsidRPr="00EC41AA" w14:paraId="790C7B87" w14:textId="77777777" w:rsidTr="00A2417F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931F" w14:textId="77777777" w:rsidR="006A4265" w:rsidRDefault="006A426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2E979" w14:textId="77777777" w:rsidR="006A4265" w:rsidRPr="00504623" w:rsidRDefault="006A4265" w:rsidP="00AD5C89">
            <w:pPr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Костюм сварщика утепленный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9F4C" w14:textId="77777777" w:rsidR="006A4265" w:rsidRPr="00504623" w:rsidRDefault="006A4265" w:rsidP="00AD5C8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065E" w14:textId="77777777" w:rsidR="006A4265" w:rsidRDefault="006A4265" w:rsidP="00AD5C89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584E7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Плотная парусина с огнеупорной пропиткой, спилковые накладки, утепляющая подкладка куртки и брюк. Материал: брезент (парусина полульняная) с огнеупорной пропиткой пл. 520 г/м2. Накладки кожевенный спилок, подкладка: 100% хлопок. Утеплитель: куртка трехслойный ватин, брюки - двухслойный ватин. разм. </w:t>
            </w:r>
          </w:p>
          <w:p w14:paraId="4018233C" w14:textId="77777777" w:rsidR="006A4265" w:rsidRPr="00EC41AA" w:rsidRDefault="006A4265" w:rsidP="00AD5C89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554B0" wp14:editId="003E8DC0">
                  <wp:extent cx="762000" cy="762000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F74EC" w14:textId="77777777" w:rsidR="00817E17" w:rsidRDefault="00817E17" w:rsidP="00817E17">
      <w:pPr>
        <w:rPr>
          <w:rFonts w:eastAsia="Times New Roman" w:cs="Arial"/>
          <w:sz w:val="16"/>
          <w:szCs w:val="16"/>
          <w:lang w:eastAsia="ru-RU"/>
        </w:rPr>
      </w:pPr>
    </w:p>
    <w:p w14:paraId="1D456E4F" w14:textId="77777777" w:rsidR="00720576" w:rsidRDefault="00720576" w:rsidP="009277FC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16"/>
          <w:szCs w:val="16"/>
          <w:lang w:eastAsia="ru-RU"/>
        </w:rPr>
      </w:pPr>
    </w:p>
    <w:sectPr w:rsidR="00720576" w:rsidSect="00F84CE4">
      <w:footerReference w:type="default" r:id="rId18"/>
      <w:pgSz w:w="11906" w:h="16838"/>
      <w:pgMar w:top="709" w:right="566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BC51" w14:textId="77777777" w:rsidR="00861729" w:rsidRDefault="00861729" w:rsidP="0040777A">
      <w:r>
        <w:separator/>
      </w:r>
    </w:p>
  </w:endnote>
  <w:endnote w:type="continuationSeparator" w:id="0">
    <w:p w14:paraId="3227179A" w14:textId="77777777" w:rsidR="00861729" w:rsidRDefault="00861729" w:rsidP="004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Arial"/>
        <w:b/>
        <w:color w:val="7F7F7F" w:themeColor="text1" w:themeTint="80"/>
        <w:sz w:val="16"/>
        <w:szCs w:val="16"/>
        <w:lang w:eastAsia="ru-RU"/>
      </w:rPr>
      <w:id w:val="1869485904"/>
      <w:placeholder>
        <w:docPart w:val="DefaultPlaceholder_1082065158"/>
      </w:placeholder>
    </w:sdtPr>
    <w:sdtEndPr>
      <w:rPr>
        <w:rFonts w:eastAsia="Arial"/>
        <w:color w:val="000000" w:themeColor="text1"/>
        <w:lang w:val="en-US" w:eastAsia="en-US"/>
      </w:rPr>
    </w:sdtEndPr>
    <w:sdtContent>
      <w:sdt>
        <w:sdtPr>
          <w:rPr>
            <w:rFonts w:eastAsia="Times New Roman" w:cs="Arial"/>
            <w:b/>
            <w:color w:val="7F7F7F" w:themeColor="text1" w:themeTint="80"/>
            <w:sz w:val="16"/>
            <w:szCs w:val="16"/>
            <w:lang w:eastAsia="ru-RU"/>
          </w:rPr>
          <w:id w:val="-1615967947"/>
          <w:lock w:val="sdtContentLocked"/>
        </w:sdtPr>
        <w:sdtEndPr>
          <w:rPr>
            <w:rFonts w:eastAsia="Arial"/>
            <w:color w:val="000000" w:themeColor="text1"/>
            <w:lang w:val="en-US" w:eastAsia="en-US"/>
          </w:rPr>
        </w:sdtEndPr>
        <w:sdtContent>
          <w:p w14:paraId="6FE0FB37" w14:textId="77777777" w:rsidR="0036510C" w:rsidRPr="00D12AE5" w:rsidRDefault="0036510C" w:rsidP="0021296B">
            <w:pPr>
              <w:spacing w:line="288" w:lineRule="auto"/>
              <w:rPr>
                <w:rFonts w:eastAsia="Times New Roman" w:cs="Arial"/>
                <w:b/>
                <w:color w:val="7F7F7F" w:themeColor="text1" w:themeTint="80"/>
                <w:sz w:val="16"/>
                <w:szCs w:val="16"/>
                <w:lang w:eastAsia="ru-RU"/>
              </w:rPr>
            </w:pPr>
            <w:r w:rsidRPr="005652AF">
              <w:rPr>
                <w:rFonts w:cs="Arial"/>
                <w:b/>
                <w:bCs/>
                <w:color w:val="FF0000"/>
                <w:sz w:val="16"/>
                <w:szCs w:val="16"/>
                <w:lang w:eastAsia="ru-RU"/>
              </w:rPr>
              <w:t>ООО «ЛСР. Строительство-СЗ»</w:t>
            </w:r>
            <w:r w:rsidRPr="00D12AE5">
              <w:rPr>
                <w:rFonts w:cs="Arial"/>
                <w:b/>
                <w:bCs/>
                <w:color w:val="7F7F7F" w:themeColor="text1" w:themeTint="8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www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lsrconstruction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nw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5652A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ru</w:t>
            </w:r>
          </w:p>
          <w:p w14:paraId="25124FD0" w14:textId="77777777" w:rsidR="0036510C" w:rsidRPr="005652AF" w:rsidRDefault="0036510C" w:rsidP="00B10F5D">
            <w:pPr>
              <w:tabs>
                <w:tab w:val="left" w:pos="7938"/>
                <w:tab w:val="left" w:pos="9923"/>
                <w:tab w:val="left" w:pos="10206"/>
              </w:tabs>
              <w:spacing w:line="288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5652AF"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 xml:space="preserve">194292,  г. Санкт-Петербург,  3-ий  Верхний переулок,  д. 5,  лит. Т,  пом. 2Н,  3Н  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телефон: +7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 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(812) 334 2303,  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 xml:space="preserve">факс: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+7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 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(812)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 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334 7173</w:t>
            </w:r>
          </w:p>
          <w:p w14:paraId="4A8CA884" w14:textId="77777777" w:rsidR="0036510C" w:rsidRPr="005652AF" w:rsidRDefault="0036510C" w:rsidP="008E4A7C">
            <w:pPr>
              <w:tabs>
                <w:tab w:val="left" w:pos="7938"/>
              </w:tabs>
              <w:spacing w:line="288" w:lineRule="auto"/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</w:pP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е-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 xml:space="preserve">:  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info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@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lsrgroup</w:t>
            </w:r>
            <w:r w:rsidRPr="005652A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ru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 xml:space="preserve">    ОКПО  23051997   ОГРН </w:t>
            </w:r>
            <w:r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 xml:space="preserve"> 1147847196727    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>ИНН  7802862265    КПП  785050001   Р/С  40702810580000001801</w:t>
            </w:r>
          </w:p>
          <w:p w14:paraId="1129B483" w14:textId="77777777" w:rsidR="0036510C" w:rsidRPr="005652AF" w:rsidRDefault="0036510C" w:rsidP="008E4A7C">
            <w:pPr>
              <w:tabs>
                <w:tab w:val="left" w:pos="7938"/>
              </w:tabs>
              <w:spacing w:line="288" w:lineRule="auto"/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</w:pPr>
            <w:r w:rsidRPr="005652AF"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 xml:space="preserve">К/С  30101810200000000704  в  Филиале  ОПЕРУ </w:t>
            </w:r>
            <w:r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>Банк ВТБ (ПАО)</w:t>
            </w:r>
            <w:r w:rsidRPr="005652AF">
              <w:rPr>
                <w:rFonts w:cs="Arial"/>
                <w:color w:val="000000" w:themeColor="text1"/>
                <w:sz w:val="16"/>
                <w:szCs w:val="16"/>
                <w:lang w:eastAsia="ru-RU"/>
              </w:rPr>
              <w:t xml:space="preserve">  в  Санкт-Петербурге  БИК 044030704</w:t>
            </w:r>
          </w:p>
        </w:sdtContent>
      </w:sdt>
    </w:sdtContent>
  </w:sdt>
  <w:p w14:paraId="07FEAFEE" w14:textId="77777777" w:rsidR="0036510C" w:rsidRPr="008E4A7C" w:rsidRDefault="0036510C" w:rsidP="002E7783">
    <w:pPr>
      <w:tabs>
        <w:tab w:val="left" w:pos="7938"/>
      </w:tabs>
      <w:spacing w:line="288" w:lineRule="auto"/>
      <w:rPr>
        <w:rFonts w:cs="Arial"/>
        <w:b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6A71" w14:textId="77777777" w:rsidR="00861729" w:rsidRDefault="00861729" w:rsidP="0040777A">
      <w:r>
        <w:separator/>
      </w:r>
    </w:p>
  </w:footnote>
  <w:footnote w:type="continuationSeparator" w:id="0">
    <w:p w14:paraId="3B67B50F" w14:textId="77777777" w:rsidR="00861729" w:rsidRDefault="00861729" w:rsidP="0040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D12"/>
    <w:multiLevelType w:val="hybridMultilevel"/>
    <w:tmpl w:val="065444A0"/>
    <w:lvl w:ilvl="0" w:tplc="A14A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44A09"/>
    <w:multiLevelType w:val="hybridMultilevel"/>
    <w:tmpl w:val="66508B32"/>
    <w:lvl w:ilvl="0" w:tplc="F52C5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844C2"/>
    <w:multiLevelType w:val="hybridMultilevel"/>
    <w:tmpl w:val="A9F6DD14"/>
    <w:lvl w:ilvl="0" w:tplc="40C07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9375A3"/>
    <w:multiLevelType w:val="hybridMultilevel"/>
    <w:tmpl w:val="C8503350"/>
    <w:lvl w:ilvl="0" w:tplc="BF409BC8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FF4E6C"/>
    <w:multiLevelType w:val="hybridMultilevel"/>
    <w:tmpl w:val="B4222C7E"/>
    <w:lvl w:ilvl="0" w:tplc="23526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42578D"/>
    <w:multiLevelType w:val="hybridMultilevel"/>
    <w:tmpl w:val="F32A3F88"/>
    <w:lvl w:ilvl="0" w:tplc="5A4441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69AF"/>
    <w:multiLevelType w:val="hybridMultilevel"/>
    <w:tmpl w:val="D43C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28C8"/>
    <w:multiLevelType w:val="hybridMultilevel"/>
    <w:tmpl w:val="374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AC"/>
    <w:rsid w:val="00002A99"/>
    <w:rsid w:val="00021159"/>
    <w:rsid w:val="000236AA"/>
    <w:rsid w:val="000317AB"/>
    <w:rsid w:val="000359D2"/>
    <w:rsid w:val="00037EB0"/>
    <w:rsid w:val="000430C1"/>
    <w:rsid w:val="00054ADC"/>
    <w:rsid w:val="000752EC"/>
    <w:rsid w:val="000800B6"/>
    <w:rsid w:val="00081182"/>
    <w:rsid w:val="000A0066"/>
    <w:rsid w:val="000A457E"/>
    <w:rsid w:val="000A69DB"/>
    <w:rsid w:val="000B01AA"/>
    <w:rsid w:val="000D50C8"/>
    <w:rsid w:val="000D6667"/>
    <w:rsid w:val="000E164E"/>
    <w:rsid w:val="000E17A4"/>
    <w:rsid w:val="000F41F9"/>
    <w:rsid w:val="000F679F"/>
    <w:rsid w:val="000F742B"/>
    <w:rsid w:val="00104331"/>
    <w:rsid w:val="00104338"/>
    <w:rsid w:val="001053F3"/>
    <w:rsid w:val="00122129"/>
    <w:rsid w:val="00134496"/>
    <w:rsid w:val="001447F0"/>
    <w:rsid w:val="00164D42"/>
    <w:rsid w:val="001753F9"/>
    <w:rsid w:val="00186428"/>
    <w:rsid w:val="00186C53"/>
    <w:rsid w:val="0019461F"/>
    <w:rsid w:val="001A6E96"/>
    <w:rsid w:val="001A72BD"/>
    <w:rsid w:val="001C29F4"/>
    <w:rsid w:val="001C2EC6"/>
    <w:rsid w:val="001C4C5C"/>
    <w:rsid w:val="001F0BCB"/>
    <w:rsid w:val="001F2E49"/>
    <w:rsid w:val="00205FA0"/>
    <w:rsid w:val="0021296B"/>
    <w:rsid w:val="00223617"/>
    <w:rsid w:val="00225EBB"/>
    <w:rsid w:val="002357F1"/>
    <w:rsid w:val="002369C7"/>
    <w:rsid w:val="002464AF"/>
    <w:rsid w:val="00254B27"/>
    <w:rsid w:val="00271930"/>
    <w:rsid w:val="002806A0"/>
    <w:rsid w:val="00284E92"/>
    <w:rsid w:val="00286E2C"/>
    <w:rsid w:val="002B5828"/>
    <w:rsid w:val="002B707D"/>
    <w:rsid w:val="002E7783"/>
    <w:rsid w:val="002F0FB2"/>
    <w:rsid w:val="002F2950"/>
    <w:rsid w:val="003077C4"/>
    <w:rsid w:val="003153C7"/>
    <w:rsid w:val="003213C0"/>
    <w:rsid w:val="00324C70"/>
    <w:rsid w:val="0034022B"/>
    <w:rsid w:val="0034335A"/>
    <w:rsid w:val="0034402A"/>
    <w:rsid w:val="00353689"/>
    <w:rsid w:val="00357B94"/>
    <w:rsid w:val="00362E11"/>
    <w:rsid w:val="0036510C"/>
    <w:rsid w:val="00376E79"/>
    <w:rsid w:val="00383BED"/>
    <w:rsid w:val="00391A39"/>
    <w:rsid w:val="00393380"/>
    <w:rsid w:val="003A38DB"/>
    <w:rsid w:val="003B1618"/>
    <w:rsid w:val="003B4B57"/>
    <w:rsid w:val="003C301E"/>
    <w:rsid w:val="003C6240"/>
    <w:rsid w:val="003D5AF9"/>
    <w:rsid w:val="003E0288"/>
    <w:rsid w:val="003F766A"/>
    <w:rsid w:val="0040722B"/>
    <w:rsid w:val="0040777A"/>
    <w:rsid w:val="004163F7"/>
    <w:rsid w:val="0041663C"/>
    <w:rsid w:val="00431718"/>
    <w:rsid w:val="00464318"/>
    <w:rsid w:val="0046735A"/>
    <w:rsid w:val="00472CC3"/>
    <w:rsid w:val="00476460"/>
    <w:rsid w:val="00477129"/>
    <w:rsid w:val="00482588"/>
    <w:rsid w:val="004A0E06"/>
    <w:rsid w:val="004A384D"/>
    <w:rsid w:val="004A6227"/>
    <w:rsid w:val="004A64CC"/>
    <w:rsid w:val="004B5AEB"/>
    <w:rsid w:val="004C2DB4"/>
    <w:rsid w:val="004C32E8"/>
    <w:rsid w:val="00504623"/>
    <w:rsid w:val="00506B7F"/>
    <w:rsid w:val="005171C5"/>
    <w:rsid w:val="00522291"/>
    <w:rsid w:val="005440C4"/>
    <w:rsid w:val="005467E9"/>
    <w:rsid w:val="00550966"/>
    <w:rsid w:val="005607B8"/>
    <w:rsid w:val="005652AF"/>
    <w:rsid w:val="00567874"/>
    <w:rsid w:val="005709AF"/>
    <w:rsid w:val="00571D2C"/>
    <w:rsid w:val="00573E4F"/>
    <w:rsid w:val="00575BDD"/>
    <w:rsid w:val="005770F9"/>
    <w:rsid w:val="00582DC4"/>
    <w:rsid w:val="00584E72"/>
    <w:rsid w:val="00593CAD"/>
    <w:rsid w:val="005957FB"/>
    <w:rsid w:val="005A22FF"/>
    <w:rsid w:val="005A30E1"/>
    <w:rsid w:val="005A3708"/>
    <w:rsid w:val="005A51B9"/>
    <w:rsid w:val="005A6937"/>
    <w:rsid w:val="005B2044"/>
    <w:rsid w:val="005B233C"/>
    <w:rsid w:val="005B35B0"/>
    <w:rsid w:val="005C59F0"/>
    <w:rsid w:val="005C5E97"/>
    <w:rsid w:val="005C6E8A"/>
    <w:rsid w:val="005C7486"/>
    <w:rsid w:val="005E6041"/>
    <w:rsid w:val="005E62B9"/>
    <w:rsid w:val="005F6DF5"/>
    <w:rsid w:val="00643135"/>
    <w:rsid w:val="0065643D"/>
    <w:rsid w:val="00657B2F"/>
    <w:rsid w:val="006669A8"/>
    <w:rsid w:val="00673B8E"/>
    <w:rsid w:val="00674962"/>
    <w:rsid w:val="006822CB"/>
    <w:rsid w:val="00682BC5"/>
    <w:rsid w:val="00690041"/>
    <w:rsid w:val="006912F1"/>
    <w:rsid w:val="006A032D"/>
    <w:rsid w:val="006A4265"/>
    <w:rsid w:val="006B7B8A"/>
    <w:rsid w:val="006B7E69"/>
    <w:rsid w:val="006C024A"/>
    <w:rsid w:val="006C7AEF"/>
    <w:rsid w:val="006D3A97"/>
    <w:rsid w:val="006E1AA5"/>
    <w:rsid w:val="006E59C8"/>
    <w:rsid w:val="00703DE3"/>
    <w:rsid w:val="00720576"/>
    <w:rsid w:val="0075234D"/>
    <w:rsid w:val="007603C3"/>
    <w:rsid w:val="007650F6"/>
    <w:rsid w:val="007659B6"/>
    <w:rsid w:val="00776669"/>
    <w:rsid w:val="00776E4E"/>
    <w:rsid w:val="007814A2"/>
    <w:rsid w:val="00782818"/>
    <w:rsid w:val="007C3BF1"/>
    <w:rsid w:val="007C4F41"/>
    <w:rsid w:val="007E4A03"/>
    <w:rsid w:val="007E74EF"/>
    <w:rsid w:val="007E7B1B"/>
    <w:rsid w:val="007F3E02"/>
    <w:rsid w:val="007F4936"/>
    <w:rsid w:val="0080539D"/>
    <w:rsid w:val="00817E17"/>
    <w:rsid w:val="00840139"/>
    <w:rsid w:val="00840F31"/>
    <w:rsid w:val="008448B6"/>
    <w:rsid w:val="00851EF6"/>
    <w:rsid w:val="00861729"/>
    <w:rsid w:val="00870482"/>
    <w:rsid w:val="008704D1"/>
    <w:rsid w:val="00875458"/>
    <w:rsid w:val="00877167"/>
    <w:rsid w:val="0088025A"/>
    <w:rsid w:val="008804DB"/>
    <w:rsid w:val="00882DC0"/>
    <w:rsid w:val="00885F20"/>
    <w:rsid w:val="0088717D"/>
    <w:rsid w:val="008B3A9F"/>
    <w:rsid w:val="008C47AE"/>
    <w:rsid w:val="008C4A8B"/>
    <w:rsid w:val="008D6DEB"/>
    <w:rsid w:val="008E0699"/>
    <w:rsid w:val="008E4A7C"/>
    <w:rsid w:val="008E75F9"/>
    <w:rsid w:val="008F162D"/>
    <w:rsid w:val="00906801"/>
    <w:rsid w:val="00906F26"/>
    <w:rsid w:val="0091254F"/>
    <w:rsid w:val="009277FC"/>
    <w:rsid w:val="00930DC9"/>
    <w:rsid w:val="00940C50"/>
    <w:rsid w:val="00941C89"/>
    <w:rsid w:val="0094539C"/>
    <w:rsid w:val="00961CE2"/>
    <w:rsid w:val="00962D50"/>
    <w:rsid w:val="00981B58"/>
    <w:rsid w:val="009830F8"/>
    <w:rsid w:val="0098431B"/>
    <w:rsid w:val="00990EF6"/>
    <w:rsid w:val="00991407"/>
    <w:rsid w:val="009B49AF"/>
    <w:rsid w:val="009D1D65"/>
    <w:rsid w:val="009D2CA9"/>
    <w:rsid w:val="009D4133"/>
    <w:rsid w:val="009E4B32"/>
    <w:rsid w:val="009F5718"/>
    <w:rsid w:val="009F5E17"/>
    <w:rsid w:val="009F6D0F"/>
    <w:rsid w:val="00A11299"/>
    <w:rsid w:val="00A22D9D"/>
    <w:rsid w:val="00A232F0"/>
    <w:rsid w:val="00A233BC"/>
    <w:rsid w:val="00A233BF"/>
    <w:rsid w:val="00A2417F"/>
    <w:rsid w:val="00A461F2"/>
    <w:rsid w:val="00A60AD8"/>
    <w:rsid w:val="00A64C1A"/>
    <w:rsid w:val="00A65A05"/>
    <w:rsid w:val="00A8283D"/>
    <w:rsid w:val="00A94A37"/>
    <w:rsid w:val="00A9653D"/>
    <w:rsid w:val="00A97D0E"/>
    <w:rsid w:val="00AA3447"/>
    <w:rsid w:val="00AA63CF"/>
    <w:rsid w:val="00AB10E6"/>
    <w:rsid w:val="00AC370E"/>
    <w:rsid w:val="00AC62A4"/>
    <w:rsid w:val="00AD278F"/>
    <w:rsid w:val="00AD2BCD"/>
    <w:rsid w:val="00AD5C89"/>
    <w:rsid w:val="00AE4F9C"/>
    <w:rsid w:val="00AE737D"/>
    <w:rsid w:val="00AF71F5"/>
    <w:rsid w:val="00B04CFA"/>
    <w:rsid w:val="00B10F5D"/>
    <w:rsid w:val="00B139C0"/>
    <w:rsid w:val="00B32DCB"/>
    <w:rsid w:val="00B41B18"/>
    <w:rsid w:val="00B473C1"/>
    <w:rsid w:val="00B75677"/>
    <w:rsid w:val="00B76A3F"/>
    <w:rsid w:val="00B86EA0"/>
    <w:rsid w:val="00BB3D49"/>
    <w:rsid w:val="00BC2AEF"/>
    <w:rsid w:val="00BD0AAA"/>
    <w:rsid w:val="00BD2764"/>
    <w:rsid w:val="00BD7ACC"/>
    <w:rsid w:val="00BF6EE4"/>
    <w:rsid w:val="00C01F88"/>
    <w:rsid w:val="00C1522F"/>
    <w:rsid w:val="00C17D8C"/>
    <w:rsid w:val="00C44FBE"/>
    <w:rsid w:val="00C71678"/>
    <w:rsid w:val="00C954E6"/>
    <w:rsid w:val="00CB3C69"/>
    <w:rsid w:val="00CE0C91"/>
    <w:rsid w:val="00CE20D1"/>
    <w:rsid w:val="00CE405D"/>
    <w:rsid w:val="00CF7F41"/>
    <w:rsid w:val="00D013F3"/>
    <w:rsid w:val="00D04D5F"/>
    <w:rsid w:val="00D113A5"/>
    <w:rsid w:val="00D12AE5"/>
    <w:rsid w:val="00D13CF3"/>
    <w:rsid w:val="00D6544E"/>
    <w:rsid w:val="00D6740A"/>
    <w:rsid w:val="00D67EA6"/>
    <w:rsid w:val="00D72D77"/>
    <w:rsid w:val="00D72E1A"/>
    <w:rsid w:val="00D73ED3"/>
    <w:rsid w:val="00D7412D"/>
    <w:rsid w:val="00D75212"/>
    <w:rsid w:val="00D80764"/>
    <w:rsid w:val="00D81E4D"/>
    <w:rsid w:val="00D960EA"/>
    <w:rsid w:val="00DA1392"/>
    <w:rsid w:val="00DA4333"/>
    <w:rsid w:val="00DA7E8C"/>
    <w:rsid w:val="00DC75A1"/>
    <w:rsid w:val="00DD37F4"/>
    <w:rsid w:val="00DD45E3"/>
    <w:rsid w:val="00DD5075"/>
    <w:rsid w:val="00DF66DA"/>
    <w:rsid w:val="00E03B6E"/>
    <w:rsid w:val="00E06A20"/>
    <w:rsid w:val="00E24DA8"/>
    <w:rsid w:val="00E32F3F"/>
    <w:rsid w:val="00E40DDB"/>
    <w:rsid w:val="00E47927"/>
    <w:rsid w:val="00E50EF3"/>
    <w:rsid w:val="00E56A97"/>
    <w:rsid w:val="00E67544"/>
    <w:rsid w:val="00E67739"/>
    <w:rsid w:val="00E74D72"/>
    <w:rsid w:val="00E9046C"/>
    <w:rsid w:val="00E9067E"/>
    <w:rsid w:val="00E907D7"/>
    <w:rsid w:val="00E9264D"/>
    <w:rsid w:val="00E9560A"/>
    <w:rsid w:val="00E97739"/>
    <w:rsid w:val="00EA02FF"/>
    <w:rsid w:val="00EA540A"/>
    <w:rsid w:val="00EC41AA"/>
    <w:rsid w:val="00EC52E5"/>
    <w:rsid w:val="00ED34C7"/>
    <w:rsid w:val="00ED3B54"/>
    <w:rsid w:val="00EE40DF"/>
    <w:rsid w:val="00EE5904"/>
    <w:rsid w:val="00F1255C"/>
    <w:rsid w:val="00F145B4"/>
    <w:rsid w:val="00F14DB9"/>
    <w:rsid w:val="00F21211"/>
    <w:rsid w:val="00F21D21"/>
    <w:rsid w:val="00F2620D"/>
    <w:rsid w:val="00F418DB"/>
    <w:rsid w:val="00F42C21"/>
    <w:rsid w:val="00F534C1"/>
    <w:rsid w:val="00F55448"/>
    <w:rsid w:val="00F56BA8"/>
    <w:rsid w:val="00F66CA2"/>
    <w:rsid w:val="00F75D96"/>
    <w:rsid w:val="00F84CE4"/>
    <w:rsid w:val="00F94D2A"/>
    <w:rsid w:val="00FA61C6"/>
    <w:rsid w:val="00FD0E3E"/>
    <w:rsid w:val="00FD37AC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~"/>
  <w14:docId w14:val="3DB8998F"/>
  <w15:docId w15:val="{60DD2FA7-8369-43F5-A39E-A180C1AA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89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62B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2B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2B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2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2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2B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2B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2B9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62B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E62B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E62B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5E62B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E62B9"/>
    <w:pPr>
      <w:spacing w:after="60"/>
      <w:jc w:val="center"/>
      <w:outlineLvl w:val="1"/>
    </w:pPr>
    <w:rPr>
      <w:rFonts w:eastAsia="Times New Roman"/>
    </w:rPr>
  </w:style>
  <w:style w:type="character" w:customStyle="1" w:styleId="a7">
    <w:name w:val="Подзаголовок Знак"/>
    <w:link w:val="a6"/>
    <w:uiPriority w:val="11"/>
    <w:rsid w:val="005E62B9"/>
    <w:rPr>
      <w:rFonts w:ascii="Arial" w:eastAsia="Times New Roman" w:hAnsi="Arial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5E62B9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62B9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62B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E62B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E62B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E62B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E62B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E62B9"/>
    <w:rPr>
      <w:rFonts w:ascii="Arial" w:eastAsia="Times New Roman" w:hAnsi="Arial"/>
    </w:rPr>
  </w:style>
  <w:style w:type="character" w:styleId="a8">
    <w:name w:val="Strong"/>
    <w:uiPriority w:val="22"/>
    <w:qFormat/>
    <w:rsid w:val="005E62B9"/>
    <w:rPr>
      <w:b/>
      <w:bCs/>
    </w:rPr>
  </w:style>
  <w:style w:type="character" w:styleId="a9">
    <w:name w:val="Emphasis"/>
    <w:uiPriority w:val="20"/>
    <w:qFormat/>
    <w:rsid w:val="005E62B9"/>
    <w:rPr>
      <w:rFonts w:ascii="Arial" w:hAnsi="Arial"/>
      <w:b/>
      <w:i/>
      <w:iCs/>
    </w:rPr>
  </w:style>
  <w:style w:type="paragraph" w:styleId="aa">
    <w:name w:val="No Spacing"/>
    <w:basedOn w:val="a"/>
    <w:uiPriority w:val="1"/>
    <w:qFormat/>
    <w:rsid w:val="005E62B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E62B9"/>
    <w:rPr>
      <w:i/>
    </w:rPr>
  </w:style>
  <w:style w:type="character" w:customStyle="1" w:styleId="22">
    <w:name w:val="Цитата 2 Знак"/>
    <w:link w:val="21"/>
    <w:uiPriority w:val="29"/>
    <w:rsid w:val="005E62B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E62B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5E62B9"/>
    <w:rPr>
      <w:b/>
      <w:i/>
      <w:sz w:val="24"/>
    </w:rPr>
  </w:style>
  <w:style w:type="character" w:styleId="ad">
    <w:name w:val="Subtle Emphasis"/>
    <w:uiPriority w:val="19"/>
    <w:qFormat/>
    <w:rsid w:val="005E62B9"/>
    <w:rPr>
      <w:i/>
      <w:color w:val="5A5A5A"/>
    </w:rPr>
  </w:style>
  <w:style w:type="character" w:styleId="ae">
    <w:name w:val="Intense Emphasis"/>
    <w:uiPriority w:val="21"/>
    <w:qFormat/>
    <w:rsid w:val="005E62B9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5E62B9"/>
    <w:rPr>
      <w:sz w:val="24"/>
      <w:szCs w:val="24"/>
      <w:u w:val="single"/>
    </w:rPr>
  </w:style>
  <w:style w:type="character" w:styleId="af0">
    <w:name w:val="Intense Reference"/>
    <w:uiPriority w:val="32"/>
    <w:qFormat/>
    <w:rsid w:val="005E62B9"/>
    <w:rPr>
      <w:b/>
      <w:sz w:val="24"/>
      <w:u w:val="single"/>
    </w:rPr>
  </w:style>
  <w:style w:type="character" w:styleId="af1">
    <w:name w:val="Book Title"/>
    <w:uiPriority w:val="33"/>
    <w:qFormat/>
    <w:rsid w:val="005E62B9"/>
    <w:rPr>
      <w:rFonts w:ascii="Arial" w:eastAsia="Times New Roman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E62B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02A99"/>
    <w:rPr>
      <w:rFonts w:cs="Arial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002A99"/>
    <w:rPr>
      <w:rFonts w:ascii="Arial" w:hAnsi="Arial" w:cs="Arial"/>
      <w:sz w:val="16"/>
      <w:szCs w:val="16"/>
    </w:rPr>
  </w:style>
  <w:style w:type="paragraph" w:styleId="af5">
    <w:name w:val="Normal (Web)"/>
    <w:basedOn w:val="a"/>
    <w:uiPriority w:val="99"/>
    <w:unhideWhenUsed/>
    <w:rsid w:val="009E4B3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6">
    <w:name w:val="header"/>
    <w:basedOn w:val="a"/>
    <w:link w:val="af7"/>
    <w:uiPriority w:val="99"/>
    <w:unhideWhenUsed/>
    <w:rsid w:val="00EE590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character" w:customStyle="1" w:styleId="af7">
    <w:name w:val="Верхний колонтитул Знак"/>
    <w:link w:val="af6"/>
    <w:uiPriority w:val="99"/>
    <w:rsid w:val="00EE5904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40777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0777A"/>
    <w:rPr>
      <w:sz w:val="24"/>
      <w:szCs w:val="24"/>
      <w:lang w:eastAsia="en-US"/>
    </w:rPr>
  </w:style>
  <w:style w:type="table" w:styleId="afa">
    <w:name w:val="Table Grid"/>
    <w:basedOn w:val="a1"/>
    <w:uiPriority w:val="59"/>
    <w:rsid w:val="000E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rsid w:val="00BF6EE4"/>
    <w:rPr>
      <w:rFonts w:ascii="Times New Roman" w:eastAsia="Times New Roman" w:hAnsi="Times New Roman"/>
      <w:szCs w:val="20"/>
      <w:lang w:eastAsia="ru-RU"/>
    </w:rPr>
  </w:style>
  <w:style w:type="character" w:customStyle="1" w:styleId="afc">
    <w:name w:val="Основной текст Знак"/>
    <w:link w:val="afb"/>
    <w:rsid w:val="00BF6EE4"/>
    <w:rPr>
      <w:rFonts w:ascii="Times New Roman" w:eastAsia="Times New Roman" w:hAnsi="Times New Roman"/>
      <w:sz w:val="24"/>
    </w:rPr>
  </w:style>
  <w:style w:type="character" w:styleId="afd">
    <w:name w:val="Hyperlink"/>
    <w:uiPriority w:val="99"/>
    <w:unhideWhenUsed/>
    <w:rsid w:val="00AC62A4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AC62A4"/>
    <w:rPr>
      <w:color w:val="800080"/>
      <w:u w:val="single"/>
    </w:rPr>
  </w:style>
  <w:style w:type="character" w:styleId="aff">
    <w:name w:val="Placeholder Text"/>
    <w:basedOn w:val="a0"/>
    <w:uiPriority w:val="99"/>
    <w:semiHidden/>
    <w:rsid w:val="005957FB"/>
    <w:rPr>
      <w:color w:val="808080"/>
    </w:rPr>
  </w:style>
  <w:style w:type="paragraph" w:styleId="aff0">
    <w:name w:val="footnote text"/>
    <w:basedOn w:val="a"/>
    <w:link w:val="aff1"/>
    <w:uiPriority w:val="99"/>
    <w:rsid w:val="004A0E06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1">
    <w:name w:val="Текст сноски Знак"/>
    <w:basedOn w:val="a0"/>
    <w:link w:val="aff0"/>
    <w:uiPriority w:val="99"/>
    <w:rsid w:val="004A0E06"/>
    <w:rPr>
      <w:rFonts w:ascii="Times New Roman" w:eastAsia="Times New Roman" w:hAnsi="Times New Roman"/>
      <w:lang w:val="x-none" w:eastAsia="x-none"/>
    </w:rPr>
  </w:style>
  <w:style w:type="character" w:styleId="aff2">
    <w:name w:val="footnote reference"/>
    <w:uiPriority w:val="99"/>
    <w:rsid w:val="004A0E06"/>
    <w:rPr>
      <w:rFonts w:cs="Times New Roman"/>
      <w:vertAlign w:val="superscript"/>
    </w:rPr>
  </w:style>
  <w:style w:type="character" w:customStyle="1" w:styleId="typography">
    <w:name w:val="typography"/>
    <w:basedOn w:val="a0"/>
    <w:rsid w:val="0088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890FC-895C-41DF-B9D7-C52E445E05A7}"/>
      </w:docPartPr>
      <w:docPartBody>
        <w:p w:rsidR="00E71B64" w:rsidRDefault="002E114E">
          <w:r w:rsidRPr="0074387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CE424BCEF4B819DA20AE827B01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9B619-546A-46DA-9CAB-A6C13BFD410D}"/>
      </w:docPartPr>
      <w:docPartBody>
        <w:p w:rsidR="002A7EAE" w:rsidRDefault="00A62938" w:rsidP="00A62938">
          <w:pPr>
            <w:pStyle w:val="B3DCE424BCEF4B819DA20AE827B01A0D"/>
          </w:pPr>
          <w:r w:rsidRPr="00F123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253"/>
    <w:rsid w:val="0002023F"/>
    <w:rsid w:val="000E10E5"/>
    <w:rsid w:val="000F4EC9"/>
    <w:rsid w:val="00104B5A"/>
    <w:rsid w:val="00172169"/>
    <w:rsid w:val="00185C6E"/>
    <w:rsid w:val="001A303F"/>
    <w:rsid w:val="001C26F3"/>
    <w:rsid w:val="002A7EAE"/>
    <w:rsid w:val="002E114E"/>
    <w:rsid w:val="0033072A"/>
    <w:rsid w:val="003338B1"/>
    <w:rsid w:val="00361DE3"/>
    <w:rsid w:val="00441233"/>
    <w:rsid w:val="00473E68"/>
    <w:rsid w:val="004D4066"/>
    <w:rsid w:val="00503F77"/>
    <w:rsid w:val="00536253"/>
    <w:rsid w:val="00592EE4"/>
    <w:rsid w:val="00697185"/>
    <w:rsid w:val="007C708B"/>
    <w:rsid w:val="008518F7"/>
    <w:rsid w:val="00972B4F"/>
    <w:rsid w:val="009D2BAC"/>
    <w:rsid w:val="00A122B6"/>
    <w:rsid w:val="00A62938"/>
    <w:rsid w:val="00A92611"/>
    <w:rsid w:val="00AB282B"/>
    <w:rsid w:val="00AD0051"/>
    <w:rsid w:val="00AD12BC"/>
    <w:rsid w:val="00AD29E5"/>
    <w:rsid w:val="00AE3EC3"/>
    <w:rsid w:val="00B54AEB"/>
    <w:rsid w:val="00B64901"/>
    <w:rsid w:val="00C02EC1"/>
    <w:rsid w:val="00D50D0D"/>
    <w:rsid w:val="00E4088D"/>
    <w:rsid w:val="00E71B64"/>
    <w:rsid w:val="00FB65A5"/>
    <w:rsid w:val="00F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~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EC9"/>
    <w:rPr>
      <w:color w:val="808080"/>
    </w:rPr>
  </w:style>
  <w:style w:type="paragraph" w:customStyle="1" w:styleId="B3DCE424BCEF4B819DA20AE827B01A0D">
    <w:name w:val="B3DCE424BCEF4B819DA20AE827B01A0D"/>
    <w:rsid w:val="00A62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80D5C1CF419B409353B34F2246EC4C" ma:contentTypeVersion="0" ma:contentTypeDescription="Создание документа." ma:contentTypeScope="" ma:versionID="04f435c6224e6b92a12b8d1e916f01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BC134-29E4-49E3-B2FB-0F35594B9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17E0-723E-4A8D-8779-6E5F4EEDA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0019F-D86E-417B-8BDD-0D11C3D9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AB6DC6-7D5C-4B25-9077-EE35063C2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Екатерина Анатольевна</dc:creator>
  <cp:lastModifiedBy>Новосадова Анна Васильевна</cp:lastModifiedBy>
  <cp:revision>2</cp:revision>
  <cp:lastPrinted>2020-08-28T11:26:00Z</cp:lastPrinted>
  <dcterms:created xsi:type="dcterms:W3CDTF">2024-12-13T10:34:00Z</dcterms:created>
  <dcterms:modified xsi:type="dcterms:W3CDTF">2024-12-13T10:34:00Z</dcterms:modified>
</cp:coreProperties>
</file>