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E6FD" w14:textId="77777777" w:rsidR="007F42CA" w:rsidRPr="007D16AF" w:rsidRDefault="007F42CA" w:rsidP="007F42CA">
      <w:pPr>
        <w:ind w:left="-284" w:right="-284"/>
        <w:jc w:val="right"/>
        <w:rPr>
          <w:sz w:val="28"/>
          <w:szCs w:val="28"/>
        </w:rPr>
      </w:pPr>
      <w:bookmarkStart w:id="0" w:name="_GoBack"/>
      <w:bookmarkEnd w:id="0"/>
      <w:r w:rsidRPr="007D16AF">
        <w:rPr>
          <w:sz w:val="28"/>
          <w:szCs w:val="28"/>
        </w:rPr>
        <w:t>Приложение № 1</w:t>
      </w:r>
    </w:p>
    <w:p w14:paraId="4C1D289D" w14:textId="77777777" w:rsidR="007F42CA" w:rsidRPr="007D16AF" w:rsidRDefault="007F42CA" w:rsidP="007F42CA">
      <w:pPr>
        <w:ind w:left="-284" w:right="-284"/>
        <w:jc w:val="right"/>
        <w:rPr>
          <w:sz w:val="28"/>
          <w:szCs w:val="28"/>
        </w:rPr>
      </w:pPr>
      <w:r w:rsidRPr="007D16AF">
        <w:rPr>
          <w:sz w:val="28"/>
          <w:szCs w:val="28"/>
        </w:rPr>
        <w:t>к Договору</w:t>
      </w:r>
    </w:p>
    <w:p w14:paraId="15ABEB6D" w14:textId="1B89004A" w:rsidR="001B5A74" w:rsidRPr="001B5A74" w:rsidRDefault="001B5A74" w:rsidP="001B5A74">
      <w:pPr>
        <w:ind w:left="-284" w:right="-284"/>
        <w:jc w:val="right"/>
        <w:rPr>
          <w:sz w:val="28"/>
          <w:szCs w:val="28"/>
        </w:rPr>
      </w:pPr>
      <w:r w:rsidRPr="001B5A74">
        <w:rPr>
          <w:sz w:val="28"/>
          <w:szCs w:val="28"/>
        </w:rPr>
        <w:t xml:space="preserve">№ </w:t>
      </w:r>
      <w:r w:rsidR="00E43B6E">
        <w:rPr>
          <w:sz w:val="28"/>
          <w:szCs w:val="28"/>
        </w:rPr>
        <w:t>____________</w:t>
      </w:r>
    </w:p>
    <w:p w14:paraId="7F7366A5" w14:textId="4034A71C" w:rsidR="007F42CA" w:rsidRPr="007D16AF" w:rsidRDefault="001B5A74" w:rsidP="001B5A74">
      <w:pPr>
        <w:ind w:left="-284" w:right="-284"/>
        <w:jc w:val="right"/>
        <w:rPr>
          <w:sz w:val="28"/>
          <w:szCs w:val="28"/>
        </w:rPr>
      </w:pPr>
      <w:r w:rsidRPr="001B5A74">
        <w:rPr>
          <w:sz w:val="28"/>
          <w:szCs w:val="28"/>
        </w:rPr>
        <w:t>от «____» ______ 202</w:t>
      </w:r>
      <w:r w:rsidR="00E43B6E">
        <w:rPr>
          <w:sz w:val="28"/>
          <w:szCs w:val="28"/>
        </w:rPr>
        <w:t>3</w:t>
      </w:r>
      <w:r w:rsidRPr="001B5A74">
        <w:rPr>
          <w:sz w:val="28"/>
          <w:szCs w:val="28"/>
        </w:rPr>
        <w:t xml:space="preserve"> г.</w:t>
      </w:r>
    </w:p>
    <w:p w14:paraId="0935D509" w14:textId="77777777" w:rsidR="007F42CA" w:rsidRPr="007D16AF" w:rsidRDefault="007F42CA" w:rsidP="007F42CA">
      <w:pPr>
        <w:ind w:left="-284" w:right="-284"/>
        <w:jc w:val="right"/>
        <w:rPr>
          <w:sz w:val="28"/>
          <w:szCs w:val="28"/>
        </w:rPr>
      </w:pPr>
    </w:p>
    <w:p w14:paraId="713A6EF1" w14:textId="77777777" w:rsidR="007F42CA" w:rsidRPr="007D16AF" w:rsidRDefault="007F42CA" w:rsidP="007F42CA">
      <w:pPr>
        <w:widowControl/>
        <w:shd w:val="clear" w:color="auto" w:fill="FFFFFF"/>
        <w:autoSpaceDE/>
        <w:autoSpaceDN/>
        <w:spacing w:after="150"/>
        <w:ind w:left="-284" w:right="-284"/>
        <w:jc w:val="center"/>
        <w:rPr>
          <w:color w:val="000000"/>
          <w:sz w:val="23"/>
          <w:szCs w:val="23"/>
          <w:lang w:bidi="ar-SA"/>
        </w:rPr>
      </w:pPr>
      <w:r w:rsidRPr="007D16AF">
        <w:rPr>
          <w:color w:val="000000"/>
          <w:sz w:val="28"/>
          <w:szCs w:val="28"/>
          <w:lang w:bidi="ar-SA"/>
        </w:rPr>
        <w:t>Техническое задание</w:t>
      </w:r>
    </w:p>
    <w:p w14:paraId="69BF07FD" w14:textId="77777777" w:rsidR="007F42CA" w:rsidRPr="007D16AF" w:rsidRDefault="007F42CA" w:rsidP="007F42CA">
      <w:pPr>
        <w:widowControl/>
        <w:autoSpaceDE/>
        <w:autoSpaceDN/>
        <w:ind w:left="-284" w:right="-284"/>
        <w:rPr>
          <w:color w:val="000000"/>
          <w:sz w:val="28"/>
          <w:szCs w:val="28"/>
          <w:lang w:bidi="ar-SA"/>
        </w:rPr>
      </w:pPr>
    </w:p>
    <w:p w14:paraId="60A2593D" w14:textId="77777777" w:rsidR="007F42CA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 xml:space="preserve">1. </w:t>
      </w:r>
      <w:r w:rsidRPr="007D16AF">
        <w:rPr>
          <w:color w:val="000000"/>
          <w:sz w:val="28"/>
          <w:szCs w:val="28"/>
          <w:lang w:bidi="ar-SA"/>
        </w:rPr>
        <w:t>Общая информация об объекте закупки</w:t>
      </w:r>
    </w:p>
    <w:p w14:paraId="4F465B51" w14:textId="0F54B868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Перечень поставляемого Товара</w:t>
      </w:r>
      <w:r w:rsidR="005D714C">
        <w:rPr>
          <w:color w:val="000000"/>
          <w:sz w:val="28"/>
          <w:szCs w:val="28"/>
          <w:lang w:bidi="ar-SA"/>
        </w:rPr>
        <w:t xml:space="preserve"> </w:t>
      </w:r>
      <w:r w:rsidR="005D714C" w:rsidRPr="005D714C">
        <w:rPr>
          <w:color w:val="000000"/>
          <w:sz w:val="28"/>
          <w:szCs w:val="28"/>
          <w:lang w:bidi="ar-SA"/>
        </w:rPr>
        <w:t>с указанием страны происхождения</w:t>
      </w:r>
      <w:r w:rsidRPr="0096317E">
        <w:rPr>
          <w:color w:val="000000"/>
          <w:sz w:val="28"/>
          <w:szCs w:val="28"/>
          <w:lang w:bidi="ar-SA"/>
        </w:rPr>
        <w:t xml:space="preserve"> указывается в Приложении № </w:t>
      </w:r>
      <w:r w:rsidR="004E1FAD">
        <w:rPr>
          <w:color w:val="000000"/>
          <w:sz w:val="28"/>
          <w:szCs w:val="28"/>
          <w:lang w:bidi="ar-SA"/>
        </w:rPr>
        <w:t>1 к Техническому заданию</w:t>
      </w:r>
      <w:r w:rsidRPr="0096317E">
        <w:rPr>
          <w:color w:val="000000"/>
          <w:sz w:val="28"/>
          <w:szCs w:val="28"/>
          <w:lang w:bidi="ar-SA"/>
        </w:rPr>
        <w:t>.</w:t>
      </w:r>
    </w:p>
    <w:p w14:paraId="592A0A51" w14:textId="38EA8C4B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 xml:space="preserve">1.1 Объект закупки: </w:t>
      </w:r>
      <w:r w:rsidR="008530BD">
        <w:rPr>
          <w:color w:val="000000"/>
          <w:sz w:val="28"/>
          <w:szCs w:val="28"/>
          <w:lang w:bidi="ar-SA"/>
        </w:rPr>
        <w:t>Продовольственные</w:t>
      </w:r>
      <w:r w:rsidR="001E40EC">
        <w:rPr>
          <w:color w:val="000000"/>
          <w:sz w:val="28"/>
          <w:szCs w:val="28"/>
          <w:lang w:bidi="ar-SA"/>
        </w:rPr>
        <w:t xml:space="preserve"> товары</w:t>
      </w:r>
      <w:r w:rsidR="009F5DFD">
        <w:rPr>
          <w:color w:val="000000"/>
          <w:sz w:val="28"/>
          <w:szCs w:val="28"/>
          <w:lang w:bidi="ar-SA"/>
        </w:rPr>
        <w:t xml:space="preserve"> </w:t>
      </w:r>
      <w:r w:rsidRPr="0096317E">
        <w:rPr>
          <w:color w:val="000000"/>
          <w:sz w:val="28"/>
          <w:szCs w:val="28"/>
          <w:lang w:bidi="ar-SA"/>
        </w:rPr>
        <w:t xml:space="preserve">(далее – Товар) </w:t>
      </w:r>
    </w:p>
    <w:p w14:paraId="3CDAA1BD" w14:textId="77777777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1.2 Адрес поставки Товара: 125009, г. Москва, Вознесенский переулок, дом 22,</w:t>
      </w:r>
      <w:r>
        <w:rPr>
          <w:color w:val="000000"/>
          <w:sz w:val="28"/>
          <w:szCs w:val="28"/>
          <w:lang w:bidi="ar-SA"/>
        </w:rPr>
        <w:t xml:space="preserve"> </w:t>
      </w:r>
      <w:r>
        <w:rPr>
          <w:color w:val="000000"/>
          <w:sz w:val="28"/>
          <w:szCs w:val="28"/>
          <w:lang w:bidi="ar-SA"/>
        </w:rPr>
        <w:br/>
      </w:r>
      <w:r w:rsidRPr="0096317E">
        <w:rPr>
          <w:color w:val="000000"/>
          <w:sz w:val="28"/>
          <w:szCs w:val="28"/>
          <w:lang w:bidi="ar-SA"/>
        </w:rPr>
        <w:t xml:space="preserve">5 этаж </w:t>
      </w:r>
    </w:p>
    <w:p w14:paraId="2A7BA11C" w14:textId="0A8CD246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 xml:space="preserve">1.3 Количество </w:t>
      </w:r>
      <w:r w:rsidR="00C8672E">
        <w:rPr>
          <w:color w:val="000000"/>
          <w:sz w:val="28"/>
          <w:szCs w:val="28"/>
          <w:lang w:bidi="ar-SA"/>
        </w:rPr>
        <w:t>Т</w:t>
      </w:r>
      <w:r w:rsidRPr="0096317E">
        <w:rPr>
          <w:color w:val="000000"/>
          <w:sz w:val="28"/>
          <w:szCs w:val="28"/>
          <w:lang w:bidi="ar-SA"/>
        </w:rPr>
        <w:t>овар</w:t>
      </w:r>
      <w:r w:rsidR="00C8672E">
        <w:rPr>
          <w:color w:val="000000"/>
          <w:sz w:val="28"/>
          <w:szCs w:val="28"/>
          <w:lang w:bidi="ar-SA"/>
        </w:rPr>
        <w:t>а</w:t>
      </w:r>
      <w:r w:rsidRPr="0096317E">
        <w:rPr>
          <w:color w:val="000000"/>
          <w:sz w:val="28"/>
          <w:szCs w:val="28"/>
          <w:lang w:bidi="ar-SA"/>
        </w:rPr>
        <w:t>: согласно</w:t>
      </w:r>
      <w:r w:rsidR="004E1FAD" w:rsidRPr="004E1FAD">
        <w:t xml:space="preserve"> </w:t>
      </w:r>
      <w:r w:rsidR="005D714C" w:rsidRPr="005D714C">
        <w:rPr>
          <w:color w:val="000000"/>
          <w:sz w:val="28"/>
          <w:szCs w:val="28"/>
          <w:lang w:bidi="ar-SA"/>
        </w:rPr>
        <w:t>Приложению №</w:t>
      </w:r>
      <w:r w:rsidR="005D714C">
        <w:rPr>
          <w:color w:val="000000"/>
          <w:sz w:val="28"/>
          <w:szCs w:val="28"/>
          <w:lang w:bidi="ar-SA"/>
        </w:rPr>
        <w:t xml:space="preserve"> </w:t>
      </w:r>
      <w:r w:rsidR="001E40EC">
        <w:rPr>
          <w:color w:val="000000"/>
          <w:sz w:val="28"/>
          <w:szCs w:val="28"/>
          <w:lang w:bidi="ar-SA"/>
        </w:rPr>
        <w:t>1</w:t>
      </w:r>
      <w:r w:rsidR="005D714C" w:rsidRPr="005D714C">
        <w:rPr>
          <w:color w:val="000000"/>
          <w:sz w:val="28"/>
          <w:szCs w:val="28"/>
          <w:lang w:bidi="ar-SA"/>
        </w:rPr>
        <w:t xml:space="preserve"> к </w:t>
      </w:r>
      <w:r w:rsidR="001E40EC">
        <w:rPr>
          <w:color w:val="000000"/>
          <w:sz w:val="28"/>
          <w:szCs w:val="28"/>
          <w:lang w:bidi="ar-SA"/>
        </w:rPr>
        <w:t>Техническому заданию</w:t>
      </w:r>
      <w:r w:rsidR="004E1FAD">
        <w:rPr>
          <w:color w:val="000000"/>
          <w:sz w:val="28"/>
          <w:szCs w:val="28"/>
          <w:lang w:bidi="ar-SA"/>
        </w:rPr>
        <w:t>.</w:t>
      </w:r>
    </w:p>
    <w:p w14:paraId="63E073A8" w14:textId="35BB69EF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 xml:space="preserve">1.4 Срок поставки Товара: в течение </w:t>
      </w:r>
      <w:r w:rsidR="009F5DFD">
        <w:rPr>
          <w:color w:val="000000"/>
          <w:sz w:val="28"/>
          <w:szCs w:val="28"/>
          <w:lang w:bidi="ar-SA"/>
        </w:rPr>
        <w:t>1</w:t>
      </w:r>
      <w:r w:rsidR="00DC50C0">
        <w:rPr>
          <w:color w:val="000000"/>
          <w:sz w:val="28"/>
          <w:szCs w:val="28"/>
          <w:lang w:bidi="ar-SA"/>
        </w:rPr>
        <w:t>60</w:t>
      </w:r>
      <w:r w:rsidRPr="0096317E">
        <w:rPr>
          <w:color w:val="000000"/>
          <w:sz w:val="28"/>
          <w:szCs w:val="28"/>
          <w:lang w:bidi="ar-SA"/>
        </w:rPr>
        <w:t xml:space="preserve"> (</w:t>
      </w:r>
      <w:r w:rsidR="00DC50C0">
        <w:rPr>
          <w:color w:val="000000"/>
          <w:sz w:val="28"/>
          <w:szCs w:val="28"/>
          <w:lang w:bidi="ar-SA"/>
        </w:rPr>
        <w:t>ста шестидесяти</w:t>
      </w:r>
      <w:r w:rsidRPr="0096317E">
        <w:rPr>
          <w:color w:val="000000"/>
          <w:sz w:val="28"/>
          <w:szCs w:val="28"/>
          <w:lang w:bidi="ar-SA"/>
        </w:rPr>
        <w:t xml:space="preserve">) </w:t>
      </w:r>
      <w:r w:rsidR="00DC50C0">
        <w:rPr>
          <w:color w:val="000000"/>
          <w:sz w:val="28"/>
          <w:szCs w:val="28"/>
          <w:lang w:bidi="ar-SA"/>
        </w:rPr>
        <w:t>календарных</w:t>
      </w:r>
      <w:r w:rsidRPr="0096317E">
        <w:rPr>
          <w:color w:val="000000"/>
          <w:sz w:val="28"/>
          <w:szCs w:val="28"/>
          <w:lang w:bidi="ar-SA"/>
        </w:rPr>
        <w:t xml:space="preserve"> дней с даты заключения Договора.</w:t>
      </w:r>
    </w:p>
    <w:p w14:paraId="35AF9F62" w14:textId="30DADC79" w:rsidR="004E1FAD" w:rsidRPr="004E1FAD" w:rsidRDefault="004E1FAD" w:rsidP="004E1FAD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 xml:space="preserve">1.5 </w:t>
      </w:r>
      <w:r w:rsidRPr="004E1FAD">
        <w:rPr>
          <w:color w:val="000000"/>
          <w:sz w:val="28"/>
          <w:szCs w:val="28"/>
          <w:lang w:bidi="ar-SA"/>
        </w:rPr>
        <w:t>Приложения к Техническому заданию:</w:t>
      </w:r>
    </w:p>
    <w:p w14:paraId="1D15369C" w14:textId="69CA0BA1" w:rsidR="004E1FAD" w:rsidRPr="0096317E" w:rsidRDefault="004E1FAD" w:rsidP="004E1FAD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4E1FAD">
        <w:rPr>
          <w:color w:val="000000"/>
          <w:sz w:val="28"/>
          <w:szCs w:val="28"/>
          <w:lang w:bidi="ar-SA"/>
        </w:rPr>
        <w:t>Приложение</w:t>
      </w:r>
      <w:r>
        <w:rPr>
          <w:color w:val="000000"/>
          <w:sz w:val="28"/>
          <w:szCs w:val="28"/>
          <w:lang w:bidi="ar-SA"/>
        </w:rPr>
        <w:t xml:space="preserve"> №</w:t>
      </w:r>
      <w:r w:rsidRPr="004E1FAD">
        <w:rPr>
          <w:color w:val="000000"/>
          <w:sz w:val="28"/>
          <w:szCs w:val="28"/>
          <w:lang w:bidi="ar-SA"/>
        </w:rPr>
        <w:t xml:space="preserve"> 1 – </w:t>
      </w:r>
      <w:r w:rsidR="005D714C" w:rsidRPr="005D714C">
        <w:rPr>
          <w:color w:val="000000"/>
          <w:sz w:val="28"/>
          <w:szCs w:val="28"/>
          <w:lang w:bidi="ar-SA"/>
        </w:rPr>
        <w:t>"Перечень поставляемого Товара с указанием страны происхождения".</w:t>
      </w:r>
    </w:p>
    <w:p w14:paraId="34C1CE9F" w14:textId="23810851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1.</w:t>
      </w:r>
      <w:r w:rsidR="004E1FAD">
        <w:rPr>
          <w:color w:val="000000"/>
          <w:sz w:val="28"/>
          <w:szCs w:val="28"/>
          <w:lang w:bidi="ar-SA"/>
        </w:rPr>
        <w:t>6</w:t>
      </w:r>
      <w:r w:rsidRPr="0096317E">
        <w:rPr>
          <w:color w:val="000000"/>
          <w:sz w:val="28"/>
          <w:szCs w:val="28"/>
          <w:lang w:bidi="ar-SA"/>
        </w:rPr>
        <w:t xml:space="preserve"> Термины и определения</w:t>
      </w:r>
    </w:p>
    <w:p w14:paraId="6D46D848" w14:textId="2ECF95B3" w:rsidR="00826814" w:rsidRDefault="008530BD" w:rsidP="006405D3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8530BD">
        <w:rPr>
          <w:color w:val="000000"/>
          <w:sz w:val="28"/>
          <w:szCs w:val="28"/>
          <w:lang w:bidi="ar-SA"/>
        </w:rPr>
        <w:t>Продовольственные товары - продукты в натуральном или переработанном виде, находящиеся в обороте и употребляемые человеком в пищу</w:t>
      </w:r>
      <w:r w:rsidR="005D714C" w:rsidRPr="005D714C">
        <w:rPr>
          <w:color w:val="000000"/>
          <w:sz w:val="28"/>
          <w:szCs w:val="28"/>
          <w:lang w:bidi="ar-SA"/>
        </w:rPr>
        <w:t>.</w:t>
      </w:r>
      <w:r w:rsidR="00890959" w:rsidRPr="00890959">
        <w:rPr>
          <w:color w:val="000000"/>
          <w:sz w:val="28"/>
          <w:szCs w:val="28"/>
          <w:lang w:bidi="ar-SA"/>
        </w:rPr>
        <w:t xml:space="preserve"> </w:t>
      </w:r>
    </w:p>
    <w:p w14:paraId="1A1DF6DF" w14:textId="77777777" w:rsidR="007F42CA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</w:p>
    <w:p w14:paraId="0A949AFD" w14:textId="77777777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 xml:space="preserve">2. </w:t>
      </w:r>
      <w:r w:rsidRPr="007D16AF">
        <w:rPr>
          <w:color w:val="000000"/>
          <w:sz w:val="28"/>
          <w:szCs w:val="28"/>
          <w:lang w:bidi="ar-SA"/>
        </w:rPr>
        <w:t>Стандарт товаров</w:t>
      </w:r>
    </w:p>
    <w:p w14:paraId="020A8473" w14:textId="77777777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 xml:space="preserve">2.1 Поставка Товара должна осуществляться с учетом требований действующего законодательства РФ. </w:t>
      </w:r>
    </w:p>
    <w:p w14:paraId="6887ED84" w14:textId="77777777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2.2 Товар должен поставляться в упаковке, обеспечивающей безопасность транспортировки Товара и сохранность его качества в течение гарантийного срока.      2.3 Не допускается поставка Товара, имеющего механические и иные виды повреждений и (или) условия хранения которого были нарушены.</w:t>
      </w:r>
      <w:r w:rsidRPr="0096317E">
        <w:rPr>
          <w:color w:val="000000"/>
          <w:sz w:val="28"/>
          <w:szCs w:val="28"/>
          <w:lang w:bidi="ar-SA"/>
        </w:rPr>
        <w:tab/>
      </w:r>
    </w:p>
    <w:p w14:paraId="41AFD492" w14:textId="089F2946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 xml:space="preserve">2.4 Все риски гибели, утраты, порчи, хищения, повреждения Товара, </w:t>
      </w:r>
      <w:r w:rsidR="00643A59">
        <w:rPr>
          <w:color w:val="000000"/>
          <w:sz w:val="28"/>
          <w:szCs w:val="28"/>
          <w:lang w:bidi="ar-SA"/>
        </w:rPr>
        <w:t xml:space="preserve">за исключением </w:t>
      </w:r>
      <w:r w:rsidRPr="0096317E">
        <w:rPr>
          <w:color w:val="000000"/>
          <w:sz w:val="28"/>
          <w:szCs w:val="28"/>
          <w:lang w:bidi="ar-SA"/>
        </w:rPr>
        <w:t>вызванны</w:t>
      </w:r>
      <w:r w:rsidR="00643A59">
        <w:rPr>
          <w:color w:val="000000"/>
          <w:sz w:val="28"/>
          <w:szCs w:val="28"/>
          <w:lang w:bidi="ar-SA"/>
        </w:rPr>
        <w:t>х</w:t>
      </w:r>
      <w:r w:rsidRPr="0096317E">
        <w:rPr>
          <w:color w:val="000000"/>
          <w:sz w:val="28"/>
          <w:szCs w:val="28"/>
          <w:lang w:bidi="ar-SA"/>
        </w:rPr>
        <w:t xml:space="preserve"> неправильной упаковкой или транспортировкой поставляемого Товара</w:t>
      </w:r>
      <w:r w:rsidR="00643A59">
        <w:rPr>
          <w:color w:val="000000"/>
          <w:sz w:val="28"/>
          <w:szCs w:val="28"/>
          <w:lang w:bidi="ar-SA"/>
        </w:rPr>
        <w:t>,</w:t>
      </w:r>
      <w:r w:rsidRPr="0096317E">
        <w:rPr>
          <w:color w:val="000000"/>
          <w:sz w:val="28"/>
          <w:szCs w:val="28"/>
          <w:lang w:bidi="ar-SA"/>
        </w:rPr>
        <w:t xml:space="preserve"> до его </w:t>
      </w:r>
      <w:r w:rsidR="008C0ADB">
        <w:rPr>
          <w:color w:val="000000"/>
          <w:sz w:val="28"/>
          <w:szCs w:val="28"/>
          <w:lang w:bidi="ar-SA"/>
        </w:rPr>
        <w:t>поставки</w:t>
      </w:r>
      <w:r w:rsidR="008C0ADB" w:rsidRPr="0096317E">
        <w:rPr>
          <w:color w:val="000000"/>
          <w:sz w:val="28"/>
          <w:szCs w:val="28"/>
          <w:lang w:bidi="ar-SA"/>
        </w:rPr>
        <w:t xml:space="preserve"> </w:t>
      </w:r>
      <w:r w:rsidRPr="0096317E">
        <w:rPr>
          <w:color w:val="000000"/>
          <w:sz w:val="28"/>
          <w:szCs w:val="28"/>
          <w:lang w:bidi="ar-SA"/>
        </w:rPr>
        <w:t>Заказчик</w:t>
      </w:r>
      <w:r w:rsidR="00643A59">
        <w:rPr>
          <w:color w:val="000000"/>
          <w:sz w:val="28"/>
          <w:szCs w:val="28"/>
          <w:lang w:bidi="ar-SA"/>
        </w:rPr>
        <w:t>у</w:t>
      </w:r>
      <w:r w:rsidRPr="0096317E">
        <w:rPr>
          <w:color w:val="000000"/>
          <w:sz w:val="28"/>
          <w:szCs w:val="28"/>
          <w:lang w:bidi="ar-SA"/>
        </w:rPr>
        <w:t>, несет Поставщик.</w:t>
      </w:r>
      <w:r w:rsidR="003F6BD5">
        <w:rPr>
          <w:color w:val="000000"/>
          <w:sz w:val="28"/>
          <w:szCs w:val="28"/>
          <w:lang w:bidi="ar-SA"/>
        </w:rPr>
        <w:t xml:space="preserve"> Риски</w:t>
      </w:r>
      <w:r w:rsidR="00933738">
        <w:rPr>
          <w:color w:val="000000"/>
          <w:sz w:val="28"/>
          <w:szCs w:val="28"/>
          <w:lang w:bidi="ar-SA"/>
        </w:rPr>
        <w:t>,</w:t>
      </w:r>
      <w:r w:rsidR="003F6BD5">
        <w:rPr>
          <w:color w:val="000000"/>
          <w:sz w:val="28"/>
          <w:szCs w:val="28"/>
          <w:lang w:bidi="ar-SA"/>
        </w:rPr>
        <w:t xml:space="preserve"> вызванные </w:t>
      </w:r>
      <w:r w:rsidR="003F6BD5" w:rsidRPr="0096317E">
        <w:rPr>
          <w:color w:val="000000"/>
          <w:sz w:val="28"/>
          <w:szCs w:val="28"/>
          <w:lang w:bidi="ar-SA"/>
        </w:rPr>
        <w:t>неправильной упаковкой или транспортировкой поставляемого Товара</w:t>
      </w:r>
      <w:r w:rsidR="00933738">
        <w:rPr>
          <w:color w:val="000000"/>
          <w:sz w:val="28"/>
          <w:szCs w:val="28"/>
          <w:lang w:bidi="ar-SA"/>
        </w:rPr>
        <w:t>,</w:t>
      </w:r>
      <w:r w:rsidR="003F6BD5">
        <w:rPr>
          <w:color w:val="000000"/>
          <w:sz w:val="28"/>
          <w:szCs w:val="28"/>
          <w:lang w:bidi="ar-SA"/>
        </w:rPr>
        <w:t xml:space="preserve"> несет Поставщик до момента приемки Товара Заказчиком.</w:t>
      </w:r>
    </w:p>
    <w:p w14:paraId="117AB9F0" w14:textId="6856493F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2.5 Заказчик вправе отказаться от принятия товара в случае его несоответствия</w:t>
      </w:r>
      <w:r w:rsidR="005A609F">
        <w:rPr>
          <w:color w:val="000000"/>
          <w:sz w:val="28"/>
          <w:szCs w:val="28"/>
          <w:lang w:bidi="ar-SA"/>
        </w:rPr>
        <w:br/>
      </w:r>
      <w:r w:rsidRPr="0096317E">
        <w:rPr>
          <w:color w:val="000000"/>
          <w:sz w:val="28"/>
          <w:szCs w:val="28"/>
          <w:lang w:bidi="ar-SA"/>
        </w:rPr>
        <w:t>по качеству, ассортименту и количеству, в случае отсутствия сопроводительной документации на товар, а также в случае наличия поврежденной упаковки.</w:t>
      </w:r>
    </w:p>
    <w:p w14:paraId="5144F68A" w14:textId="6E835B43" w:rsidR="00F27B6A" w:rsidRDefault="00F27B6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proofErr w:type="gramStart"/>
      <w:r>
        <w:rPr>
          <w:color w:val="000000"/>
          <w:sz w:val="28"/>
          <w:szCs w:val="28"/>
          <w:lang w:bidi="ar-SA"/>
        </w:rPr>
        <w:t xml:space="preserve">2.6 </w:t>
      </w:r>
      <w:r w:rsidRPr="00F27B6A">
        <w:rPr>
          <w:color w:val="000000"/>
          <w:sz w:val="28"/>
          <w:szCs w:val="28"/>
          <w:lang w:bidi="ar-SA"/>
        </w:rPr>
        <w:t>В</w:t>
      </w:r>
      <w:proofErr w:type="gramEnd"/>
      <w:r w:rsidRPr="00F27B6A">
        <w:rPr>
          <w:color w:val="000000"/>
          <w:sz w:val="28"/>
          <w:szCs w:val="28"/>
          <w:lang w:bidi="ar-SA"/>
        </w:rPr>
        <w:t xml:space="preserve"> момент передачи Товара </w:t>
      </w:r>
      <w:r w:rsidR="00DC50C0">
        <w:rPr>
          <w:color w:val="000000"/>
          <w:sz w:val="28"/>
          <w:szCs w:val="28"/>
          <w:lang w:bidi="ar-SA"/>
        </w:rPr>
        <w:t>Заказчику</w:t>
      </w:r>
      <w:r w:rsidRPr="00F27B6A">
        <w:rPr>
          <w:color w:val="000000"/>
          <w:sz w:val="28"/>
          <w:szCs w:val="28"/>
          <w:lang w:bidi="ar-SA"/>
        </w:rPr>
        <w:t xml:space="preserve"> срок годности Товара (если установлен изготовителем) должен составлять не менее 70% (семидесяти процентов) от общего срока годности Товара, установленного Производителем.</w:t>
      </w:r>
    </w:p>
    <w:p w14:paraId="2C3BD7F2" w14:textId="77777777" w:rsidR="007F42CA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</w:p>
    <w:p w14:paraId="0ED83BC1" w14:textId="5E0BDE02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7D16AF">
        <w:rPr>
          <w:color w:val="000000"/>
          <w:sz w:val="28"/>
          <w:szCs w:val="28"/>
          <w:lang w:bidi="ar-SA"/>
        </w:rPr>
        <w:t>3. Порядок сдачи-приемки</w:t>
      </w:r>
    </w:p>
    <w:p w14:paraId="0850EAC4" w14:textId="2A043261" w:rsidR="00DC50C0" w:rsidRDefault="00DC50C0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 xml:space="preserve">3.1 </w:t>
      </w:r>
      <w:r w:rsidRPr="00DC50C0">
        <w:rPr>
          <w:color w:val="000000"/>
          <w:sz w:val="28"/>
          <w:szCs w:val="28"/>
          <w:lang w:bidi="ar-SA"/>
        </w:rPr>
        <w:t xml:space="preserve">Поставка Товара осуществляется партиями на основании письменных заявок Заказчика, переданных посредством использования электронных, факсимильных </w:t>
      </w:r>
      <w:r w:rsidRPr="00DC50C0">
        <w:rPr>
          <w:color w:val="000000"/>
          <w:sz w:val="28"/>
          <w:szCs w:val="28"/>
          <w:lang w:bidi="ar-SA"/>
        </w:rPr>
        <w:lastRenderedPageBreak/>
        <w:t>или иных технических средств связи, в срок, указанный в Заявке. Форма Заявки свободная. Нарушение указанного в заявке срока не допускается.</w:t>
      </w:r>
    </w:p>
    <w:p w14:paraId="1879109D" w14:textId="6602B496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3.</w:t>
      </w:r>
      <w:r w:rsidR="00DC50C0">
        <w:rPr>
          <w:color w:val="000000"/>
          <w:sz w:val="28"/>
          <w:szCs w:val="28"/>
          <w:lang w:bidi="ar-SA"/>
        </w:rPr>
        <w:t>2</w:t>
      </w:r>
      <w:r w:rsidRPr="0096317E">
        <w:rPr>
          <w:color w:val="000000"/>
          <w:sz w:val="28"/>
          <w:szCs w:val="28"/>
          <w:lang w:bidi="ar-SA"/>
        </w:rPr>
        <w:t xml:space="preserve"> </w:t>
      </w:r>
      <w:r w:rsidR="00DC50C0" w:rsidRPr="00DC50C0">
        <w:rPr>
          <w:color w:val="000000"/>
          <w:sz w:val="28"/>
          <w:szCs w:val="28"/>
          <w:lang w:bidi="ar-SA"/>
        </w:rPr>
        <w:t>Поставщик одновременно с передачей товара</w:t>
      </w:r>
      <w:r w:rsidR="00DC50C0">
        <w:rPr>
          <w:color w:val="000000"/>
          <w:sz w:val="28"/>
          <w:szCs w:val="28"/>
          <w:lang w:bidi="ar-SA"/>
        </w:rPr>
        <w:t xml:space="preserve"> (партией товара)</w:t>
      </w:r>
      <w:r w:rsidR="00DC50C0" w:rsidRPr="00DC50C0">
        <w:rPr>
          <w:color w:val="000000"/>
          <w:sz w:val="28"/>
          <w:szCs w:val="28"/>
          <w:lang w:bidi="ar-SA"/>
        </w:rPr>
        <w:t xml:space="preserve"> должен предоставить Заказчику подписанный в установленном порядке комплект отчетных документов: товарную накладную по форме ТОРГ-12, счет-фактуру (за исключением лиц, применяющих специальные налоговые режимы и не являющихся плательщиками НДС) или УПД (в случае невозможности предоставления товарной накладной по форме ТОРГ-12) (в 2-х экз.), счет на оплату и направить Акт приемки – передачи товара (в 2-х экз.).</w:t>
      </w:r>
    </w:p>
    <w:p w14:paraId="777F2508" w14:textId="5D262978" w:rsidR="007F42CA" w:rsidRPr="0096317E" w:rsidRDefault="00CC2337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>3.</w:t>
      </w:r>
      <w:r w:rsidR="00DC50C0">
        <w:rPr>
          <w:color w:val="000000"/>
          <w:sz w:val="28"/>
          <w:szCs w:val="28"/>
          <w:lang w:bidi="ar-SA"/>
        </w:rPr>
        <w:t>3</w:t>
      </w:r>
      <w:r>
        <w:rPr>
          <w:color w:val="000000"/>
          <w:sz w:val="28"/>
          <w:szCs w:val="28"/>
          <w:lang w:bidi="ar-SA"/>
        </w:rPr>
        <w:t xml:space="preserve"> </w:t>
      </w:r>
      <w:r w:rsidR="007F42CA" w:rsidRPr="0096317E">
        <w:rPr>
          <w:color w:val="000000"/>
          <w:sz w:val="28"/>
          <w:szCs w:val="28"/>
          <w:lang w:bidi="ar-SA"/>
        </w:rPr>
        <w:t>Для заказа пропуска на территорию Поставщик должен предоставить за сутки до поставки до 15:00 следующие данные: марку, государственный номер автомобиля, паспортные данные водителя.</w:t>
      </w:r>
    </w:p>
    <w:p w14:paraId="63BCA77A" w14:textId="717A2B5A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3.</w:t>
      </w:r>
      <w:r w:rsidR="00DC50C0">
        <w:rPr>
          <w:color w:val="000000"/>
          <w:sz w:val="28"/>
          <w:szCs w:val="28"/>
          <w:lang w:bidi="ar-SA"/>
        </w:rPr>
        <w:t>4</w:t>
      </w:r>
      <w:r w:rsidRPr="0096317E">
        <w:rPr>
          <w:color w:val="000000"/>
          <w:sz w:val="28"/>
          <w:szCs w:val="28"/>
          <w:lang w:bidi="ar-SA"/>
        </w:rPr>
        <w:t xml:space="preserve"> Поставка товара должна осуществляться с 09:00 до 18:00 в рабочий день, до 09:00 и после 18:00 по согласованию с Заказчиком.</w:t>
      </w:r>
    </w:p>
    <w:p w14:paraId="5771F206" w14:textId="4112219D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3.</w:t>
      </w:r>
      <w:r w:rsidR="00DC50C0">
        <w:rPr>
          <w:color w:val="000000"/>
          <w:sz w:val="28"/>
          <w:szCs w:val="28"/>
          <w:lang w:bidi="ar-SA"/>
        </w:rPr>
        <w:t>5</w:t>
      </w:r>
      <w:r>
        <w:rPr>
          <w:color w:val="000000"/>
          <w:sz w:val="28"/>
          <w:szCs w:val="28"/>
          <w:lang w:bidi="ar-SA"/>
        </w:rPr>
        <w:t xml:space="preserve"> </w:t>
      </w:r>
      <w:r w:rsidRPr="0096317E">
        <w:rPr>
          <w:color w:val="000000"/>
          <w:sz w:val="28"/>
          <w:szCs w:val="28"/>
          <w:lang w:bidi="ar-SA"/>
        </w:rPr>
        <w:t xml:space="preserve">Датой поставки Товара является дата подписания уполномоченными представителями обеих Сторон товарной накладной </w:t>
      </w:r>
      <w:r>
        <w:rPr>
          <w:color w:val="000000"/>
          <w:sz w:val="28"/>
          <w:szCs w:val="28"/>
          <w:lang w:bidi="ar-SA"/>
        </w:rPr>
        <w:t>на</w:t>
      </w:r>
      <w:r w:rsidRPr="0096317E">
        <w:rPr>
          <w:color w:val="000000"/>
          <w:sz w:val="28"/>
          <w:szCs w:val="28"/>
          <w:lang w:bidi="ar-SA"/>
        </w:rPr>
        <w:t xml:space="preserve"> Товар</w:t>
      </w:r>
      <w:r>
        <w:rPr>
          <w:color w:val="000000"/>
          <w:sz w:val="28"/>
          <w:szCs w:val="28"/>
          <w:lang w:bidi="ar-SA"/>
        </w:rPr>
        <w:t xml:space="preserve"> по форме ТОРГ-12 или УПД</w:t>
      </w:r>
      <w:r w:rsidRPr="0096317E">
        <w:rPr>
          <w:color w:val="000000"/>
          <w:sz w:val="28"/>
          <w:szCs w:val="28"/>
          <w:lang w:bidi="ar-SA"/>
        </w:rPr>
        <w:t>.</w:t>
      </w:r>
    </w:p>
    <w:p w14:paraId="495EAFF0" w14:textId="3565188D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3.</w:t>
      </w:r>
      <w:r w:rsidR="00DC50C0">
        <w:rPr>
          <w:color w:val="000000"/>
          <w:sz w:val="28"/>
          <w:szCs w:val="28"/>
          <w:lang w:bidi="ar-SA"/>
        </w:rPr>
        <w:t>6</w:t>
      </w:r>
      <w:r>
        <w:rPr>
          <w:color w:val="000000"/>
          <w:sz w:val="28"/>
          <w:szCs w:val="28"/>
          <w:lang w:bidi="ar-SA"/>
        </w:rPr>
        <w:t xml:space="preserve"> </w:t>
      </w:r>
      <w:r w:rsidRPr="0096317E">
        <w:rPr>
          <w:color w:val="000000"/>
          <w:sz w:val="28"/>
          <w:szCs w:val="28"/>
          <w:lang w:bidi="ar-SA"/>
        </w:rPr>
        <w:t>Разгрузку Товара необходимо осуществить в холле на 1 этаже со стороны заднего двора (заезд со стороны Брюсов переулок). Разгрузка Товара в холле на 1 этаже у центральных лифтов запрещена.</w:t>
      </w:r>
      <w:r w:rsidR="005D714C">
        <w:rPr>
          <w:color w:val="000000"/>
          <w:sz w:val="28"/>
          <w:szCs w:val="28"/>
          <w:lang w:bidi="ar-SA"/>
        </w:rPr>
        <w:t xml:space="preserve"> Подъем </w:t>
      </w:r>
      <w:r w:rsidR="00EA33F8">
        <w:rPr>
          <w:color w:val="000000"/>
          <w:sz w:val="28"/>
          <w:szCs w:val="28"/>
          <w:lang w:bidi="ar-SA"/>
        </w:rPr>
        <w:t>Т</w:t>
      </w:r>
      <w:r w:rsidR="005D714C">
        <w:rPr>
          <w:color w:val="000000"/>
          <w:sz w:val="28"/>
          <w:szCs w:val="28"/>
          <w:lang w:bidi="ar-SA"/>
        </w:rPr>
        <w:t xml:space="preserve">овара на 5 этаж. </w:t>
      </w:r>
    </w:p>
    <w:p w14:paraId="026B9A1D" w14:textId="66EDEE31" w:rsidR="00087690" w:rsidRDefault="00087690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 xml:space="preserve">3.7 По заявке Заказчика Поставщик обязан вывезти пустые бутылки воды питьевой 19 л. </w:t>
      </w:r>
    </w:p>
    <w:p w14:paraId="50906945" w14:textId="77777777" w:rsidR="007F42CA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</w:p>
    <w:p w14:paraId="4F236929" w14:textId="77777777" w:rsidR="007F42CA" w:rsidRPr="007D16AF" w:rsidRDefault="007F42CA" w:rsidP="007F42CA">
      <w:pPr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7D16AF">
        <w:rPr>
          <w:color w:val="000000"/>
          <w:sz w:val="28"/>
          <w:szCs w:val="28"/>
          <w:lang w:bidi="ar-SA"/>
        </w:rPr>
        <w:t>4. Объем и сроки гарантий качества</w:t>
      </w:r>
    </w:p>
    <w:p w14:paraId="1C8635B8" w14:textId="77777777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4.1 Поставщик отвечает за качество Товара в течение всего гарантийного срока.</w:t>
      </w:r>
    </w:p>
    <w:p w14:paraId="7ACFAD3D" w14:textId="2D1D9366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4.2</w:t>
      </w:r>
      <w:r w:rsidR="009B69CC">
        <w:rPr>
          <w:color w:val="000000"/>
          <w:sz w:val="28"/>
          <w:szCs w:val="28"/>
          <w:lang w:bidi="ar-SA"/>
        </w:rPr>
        <w:t xml:space="preserve"> </w:t>
      </w:r>
      <w:r w:rsidRPr="0096317E">
        <w:rPr>
          <w:color w:val="000000"/>
          <w:sz w:val="28"/>
          <w:szCs w:val="28"/>
          <w:lang w:bidi="ar-SA"/>
        </w:rPr>
        <w:t>Качество поставляемого Товара должно соответствовать сертификатам, удостоверяющим его качество, оформленным в соответствии с нормами российского законодательства, действующими на территории Российской Федерации.</w:t>
      </w:r>
    </w:p>
    <w:p w14:paraId="0C35FEF0" w14:textId="29D6B8B5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4.</w:t>
      </w:r>
      <w:r w:rsidR="009B69CC">
        <w:rPr>
          <w:color w:val="000000"/>
          <w:sz w:val="28"/>
          <w:szCs w:val="28"/>
          <w:lang w:bidi="ar-SA"/>
        </w:rPr>
        <w:t xml:space="preserve">3 </w:t>
      </w:r>
      <w:r w:rsidRPr="0096317E">
        <w:rPr>
          <w:color w:val="000000"/>
          <w:sz w:val="28"/>
          <w:szCs w:val="28"/>
          <w:lang w:bidi="ar-SA"/>
        </w:rPr>
        <w:t>Качество товара, поставляемого по настоящему Договору, должно соответствовать требованиям ГОСТов (в случаях, когда нормативными правовыми актами Российской Федерации соблюдение требований ГОСТа обязательно) и требованиям настоящего Договора.</w:t>
      </w:r>
    </w:p>
    <w:p w14:paraId="0E8207BF" w14:textId="77777777" w:rsidR="007F42CA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</w:p>
    <w:p w14:paraId="2D6FD399" w14:textId="77777777" w:rsidR="007F42CA" w:rsidRPr="007D16AF" w:rsidRDefault="007F42CA" w:rsidP="007F42CA">
      <w:pPr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7D16AF">
        <w:rPr>
          <w:color w:val="000000"/>
          <w:sz w:val="28"/>
          <w:szCs w:val="28"/>
          <w:lang w:bidi="ar-SA"/>
        </w:rPr>
        <w:t>5. Требования к безопасности товара</w:t>
      </w:r>
    </w:p>
    <w:p w14:paraId="36156AAD" w14:textId="77777777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5.1 Соответствие Товаров требованиям безопасности подлежит обязательному подтверждению в случае, если это предусмотрено действующим законодательством Российской Федерации, в соответствии с Федеральным законом от</w:t>
      </w:r>
      <w:r>
        <w:rPr>
          <w:color w:val="000000"/>
          <w:sz w:val="28"/>
          <w:szCs w:val="28"/>
          <w:lang w:bidi="ar-SA"/>
        </w:rPr>
        <w:t xml:space="preserve"> </w:t>
      </w:r>
      <w:r w:rsidRPr="0096317E">
        <w:rPr>
          <w:color w:val="000000"/>
          <w:sz w:val="28"/>
          <w:szCs w:val="28"/>
          <w:lang w:bidi="ar-SA"/>
        </w:rPr>
        <w:t>27.12.2002</w:t>
      </w:r>
      <w:r>
        <w:rPr>
          <w:color w:val="000000"/>
          <w:sz w:val="28"/>
          <w:szCs w:val="28"/>
          <w:lang w:bidi="ar-SA"/>
        </w:rPr>
        <w:t xml:space="preserve"> </w:t>
      </w:r>
      <w:r w:rsidRPr="0096317E">
        <w:rPr>
          <w:color w:val="000000"/>
          <w:sz w:val="28"/>
          <w:szCs w:val="28"/>
          <w:lang w:bidi="ar-SA"/>
        </w:rPr>
        <w:t>№ 184-ФЗ «О техническом регулировании». Соответствие качества и безопасности Товара подтверждается следующими документами: сертификатом соответствия, декларацией о соответствии, свидетельством о государственной регистрации Товара (при необходимости), сертификатом (паспортом) качества производителя и другими документами, подтверждающими качество и безопасность данного вида Товара.</w:t>
      </w:r>
    </w:p>
    <w:p w14:paraId="6EAA3D5F" w14:textId="3231EE8B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 xml:space="preserve">5.2 Поставляемый Товар при обычных условиях его использования, хранения и транспортировки должен быть безопасен для жизни, здоровья человека, окружающей среды, а также не должен причинять вред имуществу Заказчика в </w:t>
      </w:r>
      <w:r w:rsidRPr="0096317E">
        <w:rPr>
          <w:color w:val="000000"/>
          <w:sz w:val="28"/>
          <w:szCs w:val="28"/>
          <w:lang w:bidi="ar-SA"/>
        </w:rPr>
        <w:lastRenderedPageBreak/>
        <w:t>соответствии с требованиями законодательства РФ. Вред, причиненный жизни, здоровью или имуществу Заказчика и иных лиц, вследствие необеспечения По</w:t>
      </w:r>
      <w:r w:rsidR="00402A40">
        <w:rPr>
          <w:color w:val="000000"/>
          <w:sz w:val="28"/>
          <w:szCs w:val="28"/>
          <w:lang w:bidi="ar-SA"/>
        </w:rPr>
        <w:t>ставщиком</w:t>
      </w:r>
      <w:r w:rsidRPr="0096317E">
        <w:rPr>
          <w:color w:val="000000"/>
          <w:sz w:val="28"/>
          <w:szCs w:val="28"/>
          <w:lang w:bidi="ar-SA"/>
        </w:rPr>
        <w:t xml:space="preserve"> безопасности Товара подлежит возмещению в соответствии с требованиями Гражданского кодекса Российской Федерации.</w:t>
      </w:r>
    </w:p>
    <w:p w14:paraId="14014D24" w14:textId="2D78B426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5.3</w:t>
      </w:r>
      <w:r>
        <w:rPr>
          <w:color w:val="000000"/>
          <w:sz w:val="28"/>
          <w:szCs w:val="28"/>
          <w:lang w:bidi="ar-SA"/>
        </w:rPr>
        <w:t xml:space="preserve"> </w:t>
      </w:r>
      <w:r w:rsidRPr="0096317E">
        <w:rPr>
          <w:color w:val="000000"/>
          <w:sz w:val="28"/>
          <w:szCs w:val="28"/>
          <w:lang w:bidi="ar-SA"/>
        </w:rPr>
        <w:t>Товар должен соответствовать требованиям действующего законодательства, государственных стандартов, технических условий, технических регламентов, иных нормативных правовых и нормативных технических актов, регулирующих предмет настоящего Технического задания (раздел 7 настоящего Технического задания).</w:t>
      </w:r>
    </w:p>
    <w:p w14:paraId="67CB5563" w14:textId="77777777" w:rsidR="009B69CC" w:rsidRPr="009B69CC" w:rsidRDefault="009B69CC" w:rsidP="009B69CC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 xml:space="preserve">5.4 </w:t>
      </w:r>
      <w:r w:rsidRPr="009B69CC">
        <w:rPr>
          <w:color w:val="000000"/>
          <w:sz w:val="28"/>
          <w:szCs w:val="28"/>
          <w:lang w:bidi="ar-SA"/>
        </w:rPr>
        <w:t>Продукты питания не должны содержать, в том числе, но не ограничиваясь:</w:t>
      </w:r>
    </w:p>
    <w:p w14:paraId="7E97937F" w14:textId="77777777" w:rsidR="009B69CC" w:rsidRPr="009B69CC" w:rsidRDefault="009B69CC" w:rsidP="009B69CC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B69CC">
        <w:rPr>
          <w:color w:val="000000"/>
          <w:sz w:val="28"/>
          <w:szCs w:val="28"/>
          <w:lang w:bidi="ar-SA"/>
        </w:rPr>
        <w:t>●патогенных кишечных микроорганизмов, способных вызывать заболевание при употреблении;</w:t>
      </w:r>
    </w:p>
    <w:p w14:paraId="18027BDB" w14:textId="77777777" w:rsidR="009B69CC" w:rsidRPr="009B69CC" w:rsidRDefault="009B69CC" w:rsidP="009B69CC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B69CC">
        <w:rPr>
          <w:color w:val="000000"/>
          <w:sz w:val="28"/>
          <w:szCs w:val="28"/>
          <w:lang w:bidi="ar-SA"/>
        </w:rPr>
        <w:t>●индикаторных бактерий и вирусов;</w:t>
      </w:r>
    </w:p>
    <w:p w14:paraId="0AA3D8B8" w14:textId="325638D5" w:rsidR="009B69CC" w:rsidRPr="007D16AF" w:rsidRDefault="009B69CC" w:rsidP="009B69CC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B69CC">
        <w:rPr>
          <w:color w:val="000000"/>
          <w:sz w:val="28"/>
          <w:szCs w:val="28"/>
          <w:lang w:bidi="ar-SA"/>
        </w:rPr>
        <w:t>●превышения предельно допустимых концентраций по каждому из компонентов</w:t>
      </w:r>
    </w:p>
    <w:p w14:paraId="10F919A6" w14:textId="77777777" w:rsidR="007F42CA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</w:p>
    <w:p w14:paraId="3F59B84A" w14:textId="77777777" w:rsidR="007F42CA" w:rsidRPr="007D16AF" w:rsidRDefault="007F42CA" w:rsidP="007F42CA">
      <w:pPr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7D16AF">
        <w:rPr>
          <w:color w:val="000000"/>
          <w:sz w:val="28"/>
          <w:szCs w:val="28"/>
          <w:lang w:bidi="ar-SA"/>
        </w:rPr>
        <w:t>6. Требование к используемым материалам и оборудованию</w:t>
      </w:r>
    </w:p>
    <w:p w14:paraId="6FFFD78E" w14:textId="77777777" w:rsidR="007F42CA" w:rsidRPr="0096317E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6.1 Упаковка и маркировка поставляемого Товара должны соответствовать требованиям стандартов, установленных действующим законодательством РФ и нормативной документацией. Упаковка Товара должна быть без механических повреждений и следов воздействия влаги, а также предохранять Товар от порчи во время транспортировки, хранения, погрузочно-разгрузочных работах на месте эксплуатации или складе Заказчика.</w:t>
      </w:r>
    </w:p>
    <w:p w14:paraId="44FD5946" w14:textId="30CF06AA" w:rsidR="007F42CA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96317E">
        <w:rPr>
          <w:color w:val="000000"/>
          <w:sz w:val="28"/>
          <w:szCs w:val="28"/>
          <w:lang w:bidi="ar-SA"/>
        </w:rPr>
        <w:t>6.2 Поставляемый Товар, а также тара, упаковка и маркировка должны соответствовать действующим ГОСТам и/или ТУ.</w:t>
      </w:r>
    </w:p>
    <w:p w14:paraId="113F85F2" w14:textId="3112954D" w:rsidR="009B69CC" w:rsidRPr="005126F0" w:rsidRDefault="009B69CC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 xml:space="preserve">6.3 </w:t>
      </w:r>
      <w:r w:rsidRPr="009B69CC">
        <w:rPr>
          <w:color w:val="000000"/>
          <w:sz w:val="28"/>
          <w:szCs w:val="28"/>
          <w:lang w:bidi="ar-SA"/>
        </w:rPr>
        <w:t>Поставщик обязан соблюдать сроки годности, температурно-влажные режимы и условия хранения товара, установленные изготовителем, в том числе при их транспортировке.</w:t>
      </w:r>
    </w:p>
    <w:p w14:paraId="4656A17B" w14:textId="77777777" w:rsidR="007F42CA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</w:p>
    <w:p w14:paraId="047DB75D" w14:textId="77777777" w:rsidR="007F42CA" w:rsidRPr="007D16AF" w:rsidRDefault="007F42CA" w:rsidP="007F42CA">
      <w:pPr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7D16AF">
        <w:rPr>
          <w:color w:val="000000"/>
          <w:sz w:val="28"/>
          <w:szCs w:val="28"/>
          <w:lang w:bidi="ar-SA"/>
        </w:rPr>
        <w:t>7. Перечень нормативных правовых актов и нормативных технических актов</w:t>
      </w:r>
    </w:p>
    <w:p w14:paraId="65F02FCB" w14:textId="015EE402" w:rsidR="007F42CA" w:rsidRDefault="007F42CA" w:rsidP="007F42CA">
      <w:pPr>
        <w:widowControl/>
        <w:tabs>
          <w:tab w:val="left" w:pos="3261"/>
          <w:tab w:val="left" w:pos="3544"/>
          <w:tab w:val="left" w:pos="3686"/>
        </w:tabs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  <w:r w:rsidRPr="007D16AF">
        <w:rPr>
          <w:color w:val="000000"/>
          <w:sz w:val="28"/>
          <w:szCs w:val="28"/>
          <w:lang w:bidi="ar-SA"/>
        </w:rPr>
        <w:t>7.1 Федеральный закон от 27.12.2002 № 184-ФЗ «О техническом регулировании».</w:t>
      </w:r>
    </w:p>
    <w:p w14:paraId="4A6663C0" w14:textId="77777777" w:rsidR="007F42CA" w:rsidRPr="007D16AF" w:rsidRDefault="007F42CA" w:rsidP="007F42CA">
      <w:pPr>
        <w:widowControl/>
        <w:tabs>
          <w:tab w:val="left" w:pos="3261"/>
          <w:tab w:val="left" w:pos="3544"/>
          <w:tab w:val="left" w:pos="3686"/>
        </w:tabs>
        <w:autoSpaceDE/>
        <w:autoSpaceDN/>
        <w:ind w:left="-284" w:right="-284"/>
        <w:jc w:val="both"/>
        <w:rPr>
          <w:color w:val="000000"/>
          <w:sz w:val="28"/>
          <w:szCs w:val="28"/>
          <w:lang w:bidi="ar-SA"/>
        </w:rPr>
      </w:pPr>
    </w:p>
    <w:p w14:paraId="291E92D1" w14:textId="77777777" w:rsidR="00096E40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3"/>
          <w:szCs w:val="23"/>
          <w:lang w:bidi="ar-SA"/>
        </w:rPr>
      </w:pPr>
      <w:r w:rsidRPr="007D16AF">
        <w:rPr>
          <w:color w:val="000000"/>
          <w:sz w:val="23"/>
          <w:szCs w:val="23"/>
          <w:lang w:bidi="ar-SA"/>
        </w:rPr>
        <w:t> </w:t>
      </w:r>
    </w:p>
    <w:tbl>
      <w:tblPr>
        <w:tblW w:w="1105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4"/>
        <w:gridCol w:w="5811"/>
      </w:tblGrid>
      <w:tr w:rsidR="00096E40" w:rsidRPr="00096E40" w14:paraId="7D50F6CA" w14:textId="77777777" w:rsidTr="00096E40">
        <w:trPr>
          <w:trHeight w:val="538"/>
        </w:trPr>
        <w:tc>
          <w:tcPr>
            <w:tcW w:w="5244" w:type="dxa"/>
            <w:vAlign w:val="bottom"/>
          </w:tcPr>
          <w:p w14:paraId="14F32B6D" w14:textId="77777777" w:rsidR="00096E40" w:rsidRPr="00096E40" w:rsidRDefault="00096E40" w:rsidP="00096E40">
            <w:pPr>
              <w:widowControl/>
              <w:autoSpaceDE/>
              <w:autoSpaceDN/>
              <w:rPr>
                <w:b/>
                <w:bCs/>
                <w:sz w:val="28"/>
                <w:szCs w:val="28"/>
                <w:lang w:bidi="ar-SA"/>
              </w:rPr>
            </w:pPr>
            <w:r w:rsidRPr="00096E40">
              <w:rPr>
                <w:b/>
                <w:bCs/>
                <w:sz w:val="28"/>
                <w:szCs w:val="28"/>
                <w:lang w:bidi="ar-SA"/>
              </w:rPr>
              <w:t>Заказчик:</w:t>
            </w:r>
          </w:p>
          <w:p w14:paraId="4FD5C3B9" w14:textId="77777777" w:rsidR="00096E40" w:rsidRPr="00096E40" w:rsidRDefault="00096E40" w:rsidP="00096E4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96E40">
              <w:rPr>
                <w:b/>
                <w:bCs/>
                <w:sz w:val="28"/>
                <w:szCs w:val="28"/>
                <w:lang w:bidi="ar-SA"/>
              </w:rPr>
              <w:t>Генеральный директор</w:t>
            </w:r>
          </w:p>
        </w:tc>
        <w:tc>
          <w:tcPr>
            <w:tcW w:w="5811" w:type="dxa"/>
            <w:vAlign w:val="bottom"/>
          </w:tcPr>
          <w:p w14:paraId="56C262DA" w14:textId="77777777" w:rsidR="00096E40" w:rsidRPr="00096E40" w:rsidRDefault="00096E40" w:rsidP="00096E40">
            <w:pPr>
              <w:widowControl/>
              <w:autoSpaceDE/>
              <w:autoSpaceDN/>
              <w:ind w:right="820"/>
              <w:rPr>
                <w:b/>
                <w:bCs/>
                <w:sz w:val="28"/>
                <w:szCs w:val="28"/>
                <w:lang w:bidi="ar-SA"/>
              </w:rPr>
            </w:pPr>
            <w:r w:rsidRPr="00096E40">
              <w:rPr>
                <w:b/>
                <w:bCs/>
                <w:sz w:val="28"/>
                <w:szCs w:val="28"/>
                <w:lang w:bidi="ar-SA"/>
              </w:rPr>
              <w:t>Поставщик:</w:t>
            </w:r>
          </w:p>
          <w:p w14:paraId="7A572C71" w14:textId="4F7D95A0" w:rsidR="00096E40" w:rsidRPr="00096E40" w:rsidRDefault="00096E40" w:rsidP="00096E40">
            <w:pPr>
              <w:widowControl/>
              <w:autoSpaceDE/>
              <w:autoSpaceDN/>
              <w:ind w:right="820"/>
              <w:rPr>
                <w:sz w:val="20"/>
                <w:szCs w:val="20"/>
                <w:lang w:bidi="ar-SA"/>
              </w:rPr>
            </w:pPr>
          </w:p>
        </w:tc>
      </w:tr>
      <w:tr w:rsidR="00096E40" w:rsidRPr="00096E40" w14:paraId="5D5124DB" w14:textId="77777777" w:rsidTr="00096E40">
        <w:trPr>
          <w:trHeight w:val="514"/>
        </w:trPr>
        <w:tc>
          <w:tcPr>
            <w:tcW w:w="5244" w:type="dxa"/>
            <w:vAlign w:val="bottom"/>
          </w:tcPr>
          <w:p w14:paraId="26189A72" w14:textId="77777777" w:rsidR="00096E40" w:rsidRPr="00096E40" w:rsidRDefault="00096E40" w:rsidP="00096E4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96E40">
              <w:rPr>
                <w:sz w:val="28"/>
                <w:szCs w:val="28"/>
                <w:lang w:bidi="ar-SA"/>
              </w:rPr>
              <w:t>______________ /И.А. Бутурлин/</w:t>
            </w:r>
          </w:p>
        </w:tc>
        <w:tc>
          <w:tcPr>
            <w:tcW w:w="5811" w:type="dxa"/>
            <w:vAlign w:val="bottom"/>
          </w:tcPr>
          <w:p w14:paraId="18E9D305" w14:textId="39D0B1EE" w:rsidR="00096E40" w:rsidRPr="00096E40" w:rsidRDefault="00096E40" w:rsidP="00096E40">
            <w:pPr>
              <w:widowControl/>
              <w:autoSpaceDE/>
              <w:autoSpaceDN/>
              <w:rPr>
                <w:sz w:val="20"/>
                <w:szCs w:val="20"/>
                <w:lang w:bidi="ar-SA"/>
              </w:rPr>
            </w:pPr>
            <w:r w:rsidRPr="00096E40">
              <w:rPr>
                <w:sz w:val="28"/>
                <w:szCs w:val="28"/>
                <w:lang w:bidi="ar-SA"/>
              </w:rPr>
              <w:t>_______________//</w:t>
            </w:r>
          </w:p>
        </w:tc>
      </w:tr>
      <w:tr w:rsidR="00096E40" w:rsidRPr="00096E40" w14:paraId="062683A9" w14:textId="77777777" w:rsidTr="00096E40">
        <w:trPr>
          <w:trHeight w:val="308"/>
        </w:trPr>
        <w:tc>
          <w:tcPr>
            <w:tcW w:w="5244" w:type="dxa"/>
            <w:vAlign w:val="bottom"/>
          </w:tcPr>
          <w:p w14:paraId="0CFFCEB0" w14:textId="77777777" w:rsidR="00096E40" w:rsidRPr="00096E40" w:rsidRDefault="00096E40" w:rsidP="00096E40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 w:rsidRPr="00096E40">
              <w:rPr>
                <w:sz w:val="28"/>
                <w:szCs w:val="28"/>
                <w:lang w:bidi="ar-SA"/>
              </w:rPr>
              <w:t>М.П.</w:t>
            </w:r>
          </w:p>
        </w:tc>
        <w:tc>
          <w:tcPr>
            <w:tcW w:w="5811" w:type="dxa"/>
            <w:vAlign w:val="bottom"/>
          </w:tcPr>
          <w:p w14:paraId="4CA8E358" w14:textId="77777777" w:rsidR="00096E40" w:rsidRPr="00096E40" w:rsidRDefault="00096E40" w:rsidP="00096E40">
            <w:pPr>
              <w:widowControl/>
              <w:autoSpaceDE/>
              <w:autoSpaceDN/>
              <w:rPr>
                <w:sz w:val="28"/>
                <w:szCs w:val="28"/>
                <w:lang w:bidi="ar-SA"/>
              </w:rPr>
            </w:pPr>
            <w:r w:rsidRPr="00096E40">
              <w:rPr>
                <w:sz w:val="28"/>
                <w:szCs w:val="28"/>
                <w:lang w:bidi="ar-SA"/>
              </w:rPr>
              <w:t>М.П.</w:t>
            </w:r>
          </w:p>
        </w:tc>
      </w:tr>
    </w:tbl>
    <w:p w14:paraId="550D90E5" w14:textId="699F8E2F" w:rsidR="007F42CA" w:rsidRPr="007D16AF" w:rsidRDefault="007F42CA" w:rsidP="007F42CA">
      <w:pPr>
        <w:widowControl/>
        <w:autoSpaceDE/>
        <w:autoSpaceDN/>
        <w:ind w:left="-284" w:right="-284"/>
        <w:jc w:val="both"/>
        <w:rPr>
          <w:color w:val="000000"/>
          <w:sz w:val="23"/>
          <w:szCs w:val="23"/>
          <w:lang w:bidi="ar-SA"/>
        </w:rPr>
      </w:pPr>
    </w:p>
    <w:p w14:paraId="047C7A5C" w14:textId="7550F2E4" w:rsidR="007F42CA" w:rsidRDefault="007F42CA" w:rsidP="007F42CA">
      <w:pPr>
        <w:ind w:left="-284" w:right="-284"/>
        <w:jc w:val="both"/>
        <w:rPr>
          <w:sz w:val="28"/>
          <w:szCs w:val="28"/>
        </w:rPr>
      </w:pPr>
    </w:p>
    <w:p w14:paraId="3D83024D" w14:textId="65FC05FC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107E6F5D" w14:textId="5D82FBF4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0508B030" w14:textId="395BCE2C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12013252" w14:textId="52F44071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7F5901EB" w14:textId="14AB9088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14D46423" w14:textId="33124511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5EF07969" w14:textId="4A6EA1FC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11492F85" w14:textId="3FB0B52B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792300C5" w14:textId="4EE170B7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39ADECBB" w14:textId="605F8A03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6AD0A7AE" w14:textId="61BDBA97" w:rsidR="004E1FAD" w:rsidRDefault="004E1FAD" w:rsidP="007F42CA">
      <w:pPr>
        <w:ind w:left="-284" w:right="-284"/>
        <w:jc w:val="both"/>
        <w:rPr>
          <w:sz w:val="28"/>
          <w:szCs w:val="28"/>
        </w:rPr>
      </w:pPr>
    </w:p>
    <w:p w14:paraId="7ECFF52F" w14:textId="58F267DF" w:rsidR="00637AE9" w:rsidRDefault="004E1FAD" w:rsidP="004E1FAD">
      <w:pPr>
        <w:widowControl/>
        <w:tabs>
          <w:tab w:val="left" w:pos="3261"/>
          <w:tab w:val="left" w:pos="3544"/>
          <w:tab w:val="left" w:pos="3686"/>
        </w:tabs>
        <w:autoSpaceDE/>
        <w:autoSpaceDN/>
        <w:ind w:left="624"/>
        <w:jc w:val="right"/>
        <w:rPr>
          <w:b/>
          <w:bCs/>
          <w:color w:val="000000"/>
          <w:sz w:val="26"/>
          <w:szCs w:val="26"/>
          <w:lang w:bidi="ar-SA"/>
        </w:rPr>
      </w:pPr>
      <w:r w:rsidRPr="00120374">
        <w:rPr>
          <w:b/>
          <w:bCs/>
          <w:color w:val="000000"/>
          <w:sz w:val="26"/>
          <w:szCs w:val="26"/>
          <w:lang w:bidi="ar-SA"/>
        </w:rPr>
        <w:t>Приложение № 1 к Техническому заданию</w:t>
      </w:r>
    </w:p>
    <w:p w14:paraId="6687B9BD" w14:textId="77777777" w:rsidR="0048773E" w:rsidRDefault="0048773E" w:rsidP="004E1FAD">
      <w:pPr>
        <w:widowControl/>
        <w:tabs>
          <w:tab w:val="left" w:pos="3261"/>
          <w:tab w:val="left" w:pos="3544"/>
          <w:tab w:val="left" w:pos="3686"/>
        </w:tabs>
        <w:autoSpaceDE/>
        <w:autoSpaceDN/>
        <w:ind w:left="624"/>
        <w:jc w:val="right"/>
        <w:rPr>
          <w:b/>
          <w:bCs/>
          <w:color w:val="000000"/>
          <w:sz w:val="26"/>
          <w:szCs w:val="26"/>
          <w:lang w:bidi="ar-SA"/>
        </w:rPr>
      </w:pPr>
    </w:p>
    <w:p w14:paraId="51549881" w14:textId="2F3D194A" w:rsidR="00637AE9" w:rsidRDefault="005D714C" w:rsidP="004E1FAD">
      <w:pPr>
        <w:widowControl/>
        <w:tabs>
          <w:tab w:val="left" w:pos="3261"/>
          <w:tab w:val="left" w:pos="3544"/>
          <w:tab w:val="left" w:pos="3686"/>
        </w:tabs>
        <w:autoSpaceDE/>
        <w:autoSpaceDN/>
        <w:ind w:left="624"/>
        <w:jc w:val="center"/>
        <w:rPr>
          <w:b/>
          <w:bCs/>
          <w:color w:val="000000"/>
          <w:sz w:val="26"/>
          <w:szCs w:val="26"/>
          <w:lang w:bidi="ar-SA"/>
        </w:rPr>
      </w:pPr>
      <w:r w:rsidRPr="005D714C">
        <w:rPr>
          <w:b/>
          <w:bCs/>
          <w:color w:val="000000"/>
          <w:sz w:val="26"/>
          <w:szCs w:val="26"/>
          <w:lang w:bidi="ar-SA"/>
        </w:rPr>
        <w:t>Перечень поставляемого Товара с указанием страны происхождения</w:t>
      </w:r>
    </w:p>
    <w:p w14:paraId="56000785" w14:textId="5A2D58C6" w:rsidR="005D714C" w:rsidRDefault="005D714C" w:rsidP="004E1FAD">
      <w:pPr>
        <w:widowControl/>
        <w:tabs>
          <w:tab w:val="left" w:pos="3261"/>
          <w:tab w:val="left" w:pos="3544"/>
          <w:tab w:val="left" w:pos="3686"/>
        </w:tabs>
        <w:autoSpaceDE/>
        <w:autoSpaceDN/>
        <w:ind w:left="624"/>
        <w:jc w:val="center"/>
        <w:rPr>
          <w:b/>
          <w:bCs/>
          <w:color w:val="000000"/>
          <w:sz w:val="26"/>
          <w:szCs w:val="26"/>
          <w:lang w:bidi="ar-SA"/>
        </w:rPr>
      </w:pPr>
    </w:p>
    <w:tbl>
      <w:tblPr>
        <w:tblStyle w:val="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32"/>
        <w:gridCol w:w="6267"/>
        <w:gridCol w:w="1275"/>
        <w:gridCol w:w="1419"/>
      </w:tblGrid>
      <w:tr w:rsidR="005126F0" w:rsidRPr="009A3532" w14:paraId="671E3BCC" w14:textId="42CBA286" w:rsidTr="005126F0">
        <w:trPr>
          <w:trHeight w:val="567"/>
          <w:jc w:val="center"/>
        </w:trPr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14:paraId="48C7F96F" w14:textId="77777777" w:rsidR="005126F0" w:rsidRPr="009A3532" w:rsidRDefault="005126F0" w:rsidP="009A3532">
            <w:pPr>
              <w:spacing w:before="4"/>
              <w:jc w:val="center"/>
              <w:rPr>
                <w:b/>
                <w:bCs/>
              </w:rPr>
            </w:pPr>
            <w:r w:rsidRPr="009A3532">
              <w:rPr>
                <w:b/>
                <w:bCs/>
              </w:rPr>
              <w:t>№ п/п</w:t>
            </w:r>
          </w:p>
        </w:tc>
        <w:tc>
          <w:tcPr>
            <w:tcW w:w="6267" w:type="dxa"/>
            <w:tcBorders>
              <w:bottom w:val="single" w:sz="4" w:space="0" w:color="auto"/>
            </w:tcBorders>
            <w:vAlign w:val="center"/>
          </w:tcPr>
          <w:p w14:paraId="3AB900D3" w14:textId="77777777" w:rsidR="005126F0" w:rsidRPr="009A3532" w:rsidRDefault="005126F0" w:rsidP="005126F0">
            <w:pPr>
              <w:spacing w:before="4"/>
              <w:ind w:left="-502" w:firstLine="502"/>
              <w:jc w:val="center"/>
              <w:rPr>
                <w:b/>
                <w:bCs/>
                <w:lang w:val="ru-RU"/>
              </w:rPr>
            </w:pPr>
            <w:r w:rsidRPr="009A3532">
              <w:rPr>
                <w:b/>
                <w:bCs/>
                <w:lang w:val="ru-RU"/>
              </w:rPr>
              <w:t>Наименование товара/Страна происхождения товара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6616EE6" w14:textId="77777777" w:rsidR="005126F0" w:rsidRPr="009A3532" w:rsidRDefault="005126F0" w:rsidP="005126F0">
            <w:pPr>
              <w:spacing w:before="4"/>
              <w:jc w:val="center"/>
              <w:rPr>
                <w:b/>
                <w:bCs/>
              </w:rPr>
            </w:pPr>
            <w:proofErr w:type="spellStart"/>
            <w:r w:rsidRPr="009A3532">
              <w:rPr>
                <w:b/>
                <w:bCs/>
              </w:rPr>
              <w:t>Единица</w:t>
            </w:r>
            <w:proofErr w:type="spellEnd"/>
            <w:r w:rsidRPr="009A3532">
              <w:rPr>
                <w:b/>
                <w:bCs/>
              </w:rPr>
              <w:t xml:space="preserve"> </w:t>
            </w:r>
            <w:proofErr w:type="spellStart"/>
            <w:r w:rsidRPr="009A3532">
              <w:rPr>
                <w:b/>
                <w:bCs/>
              </w:rPr>
              <w:t>измерения</w:t>
            </w:r>
            <w:proofErr w:type="spellEnd"/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42E85C00" w14:textId="77777777" w:rsidR="005126F0" w:rsidRPr="009A3532" w:rsidRDefault="005126F0" w:rsidP="005126F0">
            <w:pPr>
              <w:spacing w:before="4"/>
              <w:jc w:val="center"/>
              <w:rPr>
                <w:b/>
                <w:bCs/>
              </w:rPr>
            </w:pPr>
            <w:proofErr w:type="spellStart"/>
            <w:r w:rsidRPr="009A3532">
              <w:rPr>
                <w:b/>
                <w:bCs/>
              </w:rPr>
              <w:t>Количество</w:t>
            </w:r>
            <w:proofErr w:type="spellEnd"/>
          </w:p>
        </w:tc>
      </w:tr>
      <w:tr w:rsidR="005126F0" w:rsidRPr="009A3532" w14:paraId="065CF58C" w14:textId="7F5D6E31" w:rsidTr="005126F0">
        <w:trPr>
          <w:trHeight w:val="567"/>
          <w:jc w:val="center"/>
        </w:trPr>
        <w:tc>
          <w:tcPr>
            <w:tcW w:w="532" w:type="dxa"/>
            <w:vAlign w:val="center"/>
          </w:tcPr>
          <w:p w14:paraId="0DE8EC1C" w14:textId="77777777" w:rsidR="005126F0" w:rsidRPr="009A3532" w:rsidRDefault="005126F0" w:rsidP="005126F0">
            <w:pPr>
              <w:spacing w:before="4"/>
              <w:ind w:left="-400" w:right="-132"/>
              <w:jc w:val="center"/>
            </w:pPr>
            <w:r w:rsidRPr="009A3532">
              <w:t>1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95A0" w14:textId="2606C01F" w:rsidR="005126F0" w:rsidRPr="009A3532" w:rsidRDefault="00566E82" w:rsidP="005126F0">
            <w:pPr>
              <w:spacing w:before="4"/>
              <w:ind w:right="-108"/>
              <w:rPr>
                <w:lang w:val="ru-RU"/>
              </w:rPr>
            </w:pPr>
            <w:r w:rsidRPr="00566E82">
              <w:rPr>
                <w:lang w:val="ru-RU"/>
              </w:rPr>
              <w:t>Кофе в зернах LAVAZZA «</w:t>
            </w:r>
            <w:proofErr w:type="spellStart"/>
            <w:r w:rsidRPr="00566E82">
              <w:rPr>
                <w:lang w:val="ru-RU"/>
              </w:rPr>
              <w:t>Qualita</w:t>
            </w:r>
            <w:proofErr w:type="spellEnd"/>
            <w:r w:rsidRPr="00566E82">
              <w:rPr>
                <w:lang w:val="ru-RU"/>
              </w:rPr>
              <w:t xml:space="preserve"> </w:t>
            </w:r>
            <w:proofErr w:type="spellStart"/>
            <w:r w:rsidRPr="00566E82">
              <w:rPr>
                <w:lang w:val="ru-RU"/>
              </w:rPr>
              <w:t>Oro</w:t>
            </w:r>
            <w:proofErr w:type="spellEnd"/>
            <w:r w:rsidRPr="00566E82">
              <w:rPr>
                <w:lang w:val="ru-RU"/>
              </w:rPr>
              <w:t xml:space="preserve">», арабика 100%, 1000 г </w:t>
            </w:r>
            <w:r w:rsidR="005126F0" w:rsidRPr="009A3532">
              <w:rPr>
                <w:lang w:val="ru-RU"/>
              </w:rPr>
              <w:t>Страна происхождения:</w:t>
            </w:r>
            <w:r w:rsidR="005126F0" w:rsidRPr="009A3532">
              <w:rPr>
                <w:rStyle w:val="a8"/>
                <w:lang w:val="ru-RU"/>
              </w:rPr>
              <w:footnoteReference w:id="1"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18C7" w14:textId="0619FDB3" w:rsidR="005126F0" w:rsidRPr="009A3532" w:rsidRDefault="005126F0" w:rsidP="005126F0">
            <w:pPr>
              <w:spacing w:before="4"/>
              <w:jc w:val="center"/>
              <w:rPr>
                <w:lang w:val="ru-RU"/>
              </w:rPr>
            </w:pPr>
            <w:proofErr w:type="spellStart"/>
            <w:r w:rsidRPr="00BC01C9">
              <w:rPr>
                <w:lang w:eastAsia="en-US"/>
              </w:rPr>
              <w:t>Штука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7B96" w14:textId="1F8D96C2" w:rsidR="005126F0" w:rsidRPr="009A3532" w:rsidRDefault="00566E82" w:rsidP="005126F0">
            <w:pPr>
              <w:spacing w:before="4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</w:tr>
      <w:tr w:rsidR="005126F0" w:rsidRPr="009A3532" w14:paraId="5DDF2EFF" w14:textId="03E7048B" w:rsidTr="005126F0">
        <w:trPr>
          <w:trHeight w:val="56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4BD59" w14:textId="77777777" w:rsidR="005126F0" w:rsidRPr="009A3532" w:rsidRDefault="005126F0" w:rsidP="005126F0">
            <w:pPr>
              <w:spacing w:before="4"/>
              <w:ind w:left="-400" w:right="-132"/>
              <w:jc w:val="center"/>
              <w:rPr>
                <w:lang w:val="ru-RU"/>
              </w:rPr>
            </w:pPr>
            <w:r w:rsidRPr="009A3532">
              <w:rPr>
                <w:lang w:val="ru-RU"/>
              </w:rPr>
              <w:t>2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734" w14:textId="77777777" w:rsidR="00566E82" w:rsidRDefault="00566E82" w:rsidP="005126F0">
            <w:pPr>
              <w:spacing w:before="4"/>
              <w:ind w:right="-108"/>
              <w:rPr>
                <w:lang w:val="ru-RU" w:eastAsia="en-US"/>
              </w:rPr>
            </w:pPr>
            <w:r w:rsidRPr="00566E82">
              <w:rPr>
                <w:lang w:val="ru-RU" w:eastAsia="en-US"/>
              </w:rPr>
              <w:t>Чай TESS (Тесс) "</w:t>
            </w:r>
            <w:proofErr w:type="spellStart"/>
            <w:r w:rsidRPr="00566E82">
              <w:rPr>
                <w:lang w:val="ru-RU" w:eastAsia="en-US"/>
              </w:rPr>
              <w:t>Pleasure</w:t>
            </w:r>
            <w:proofErr w:type="spellEnd"/>
            <w:r w:rsidRPr="00566E82">
              <w:rPr>
                <w:lang w:val="ru-RU" w:eastAsia="en-US"/>
              </w:rPr>
              <w:t xml:space="preserve">", черный с шиповником и яблоком, 100 пакетиков по 1,5 г </w:t>
            </w:r>
          </w:p>
          <w:p w14:paraId="7CCE0EF3" w14:textId="0796623A" w:rsidR="005126F0" w:rsidRPr="009A3532" w:rsidRDefault="005126F0" w:rsidP="005126F0">
            <w:pPr>
              <w:spacing w:before="4"/>
              <w:ind w:right="-108"/>
              <w:rPr>
                <w:lang w:val="ru-RU"/>
              </w:rPr>
            </w:pPr>
            <w:r>
              <w:rPr>
                <w:lang w:val="ru-RU" w:eastAsia="en-US"/>
              </w:rPr>
              <w:t>Страна происхождения: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6E33" w14:textId="2E266324" w:rsidR="005126F0" w:rsidRPr="009A3532" w:rsidRDefault="005126F0" w:rsidP="005126F0">
            <w:pPr>
              <w:spacing w:before="4"/>
              <w:jc w:val="center"/>
              <w:rPr>
                <w:lang w:val="ru-RU"/>
              </w:rPr>
            </w:pPr>
            <w:proofErr w:type="spellStart"/>
            <w:r w:rsidRPr="00BC01C9">
              <w:rPr>
                <w:lang w:eastAsia="en-US"/>
              </w:rPr>
              <w:t>Штука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5FFC" w14:textId="71B0C0E6" w:rsidR="005126F0" w:rsidRPr="009A3532" w:rsidRDefault="00566E82" w:rsidP="005126F0">
            <w:pPr>
              <w:spacing w:before="4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</w:tr>
      <w:tr w:rsidR="005126F0" w:rsidRPr="009A3532" w14:paraId="49856327" w14:textId="0C052285" w:rsidTr="005126F0">
        <w:trPr>
          <w:trHeight w:val="56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6B49" w14:textId="548A74DC" w:rsidR="005126F0" w:rsidRPr="009A3532" w:rsidRDefault="005126F0" w:rsidP="005126F0">
            <w:pPr>
              <w:spacing w:before="4"/>
              <w:ind w:left="-400" w:right="-132"/>
              <w:jc w:val="center"/>
              <w:rPr>
                <w:lang w:val="ru-RU"/>
              </w:rPr>
            </w:pPr>
            <w:r w:rsidRPr="009A3532">
              <w:rPr>
                <w:lang w:val="ru-RU"/>
              </w:rPr>
              <w:t>3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9E24" w14:textId="77777777" w:rsidR="00566E82" w:rsidRDefault="00566E82" w:rsidP="005126F0">
            <w:pPr>
              <w:spacing w:before="4"/>
              <w:ind w:right="-108"/>
              <w:rPr>
                <w:lang w:val="ru-RU" w:eastAsia="en-US"/>
              </w:rPr>
            </w:pPr>
            <w:r w:rsidRPr="00566E82">
              <w:rPr>
                <w:lang w:val="ru-RU" w:eastAsia="en-US"/>
              </w:rPr>
              <w:t>Чай GREENFIELD (Гринфилд) "</w:t>
            </w:r>
            <w:proofErr w:type="spellStart"/>
            <w:r w:rsidRPr="00566E82">
              <w:rPr>
                <w:lang w:val="ru-RU" w:eastAsia="en-US"/>
              </w:rPr>
              <w:t>Flying</w:t>
            </w:r>
            <w:proofErr w:type="spellEnd"/>
            <w:r w:rsidRPr="00566E82">
              <w:rPr>
                <w:lang w:val="ru-RU" w:eastAsia="en-US"/>
              </w:rPr>
              <w:t xml:space="preserve"> </w:t>
            </w:r>
            <w:proofErr w:type="spellStart"/>
            <w:r w:rsidRPr="00566E82">
              <w:rPr>
                <w:lang w:val="ru-RU" w:eastAsia="en-US"/>
              </w:rPr>
              <w:t>Dragon</w:t>
            </w:r>
            <w:proofErr w:type="spellEnd"/>
            <w:r w:rsidRPr="00566E82">
              <w:rPr>
                <w:lang w:val="ru-RU" w:eastAsia="en-US"/>
              </w:rPr>
              <w:t xml:space="preserve">", зеленый, 100 пакетиков в конвертах по 200 г </w:t>
            </w:r>
          </w:p>
          <w:p w14:paraId="4D0EB86B" w14:textId="3438E128" w:rsidR="005126F0" w:rsidRPr="009A3532" w:rsidRDefault="005126F0" w:rsidP="005126F0">
            <w:pPr>
              <w:spacing w:before="4"/>
              <w:ind w:right="-108"/>
              <w:rPr>
                <w:lang w:val="ru-RU"/>
              </w:rPr>
            </w:pPr>
            <w:r w:rsidRPr="005126F0">
              <w:rPr>
                <w:lang w:val="ru-RU"/>
              </w:rPr>
              <w:t>Страна происхождения: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5C619" w14:textId="11B62EE1" w:rsidR="005126F0" w:rsidRPr="009A3532" w:rsidRDefault="005126F0" w:rsidP="005126F0">
            <w:pPr>
              <w:spacing w:before="4"/>
              <w:jc w:val="center"/>
              <w:rPr>
                <w:color w:val="000000"/>
                <w:lang w:val="ru-RU"/>
              </w:rPr>
            </w:pPr>
            <w:proofErr w:type="spellStart"/>
            <w:r w:rsidRPr="0091542B">
              <w:rPr>
                <w:lang w:eastAsia="en-US"/>
              </w:rPr>
              <w:t>Штука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9621" w14:textId="1B2DA455" w:rsidR="005126F0" w:rsidRPr="009A3532" w:rsidRDefault="00566E82" w:rsidP="005126F0">
            <w:pPr>
              <w:spacing w:before="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120</w:t>
            </w:r>
          </w:p>
        </w:tc>
      </w:tr>
      <w:tr w:rsidR="005126F0" w:rsidRPr="009A3532" w14:paraId="217B3543" w14:textId="65301660" w:rsidTr="005126F0">
        <w:trPr>
          <w:trHeight w:val="56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E0685" w14:textId="5EB20C63" w:rsidR="005126F0" w:rsidRPr="009A3532" w:rsidRDefault="005126F0" w:rsidP="005126F0">
            <w:pPr>
              <w:spacing w:before="4"/>
              <w:ind w:left="-400" w:right="-132"/>
              <w:jc w:val="center"/>
              <w:rPr>
                <w:lang w:val="ru-RU"/>
              </w:rPr>
            </w:pPr>
            <w:r w:rsidRPr="009A3532">
              <w:rPr>
                <w:lang w:val="ru-RU"/>
              </w:rPr>
              <w:t>4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9F60" w14:textId="77777777" w:rsidR="00566E82" w:rsidRDefault="00566E82" w:rsidP="005126F0">
            <w:pPr>
              <w:spacing w:before="4"/>
              <w:ind w:right="-108"/>
              <w:rPr>
                <w:lang w:val="ru-RU" w:eastAsia="en-US"/>
              </w:rPr>
            </w:pPr>
            <w:r w:rsidRPr="00566E82">
              <w:rPr>
                <w:lang w:val="ru-RU" w:eastAsia="en-US"/>
              </w:rPr>
              <w:t xml:space="preserve">Молоко </w:t>
            </w:r>
            <w:proofErr w:type="spellStart"/>
            <w:proofErr w:type="gramStart"/>
            <w:r w:rsidRPr="00566E82">
              <w:rPr>
                <w:lang w:val="ru-RU" w:eastAsia="en-US"/>
              </w:rPr>
              <w:t>Parmalat</w:t>
            </w:r>
            <w:proofErr w:type="spellEnd"/>
            <w:r w:rsidRPr="00566E82">
              <w:rPr>
                <w:lang w:val="ru-RU" w:eastAsia="en-US"/>
              </w:rPr>
              <w:t xml:space="preserve">  3</w:t>
            </w:r>
            <w:proofErr w:type="gramEnd"/>
            <w:r w:rsidRPr="00566E82">
              <w:rPr>
                <w:lang w:val="ru-RU" w:eastAsia="en-US"/>
              </w:rPr>
              <w:t xml:space="preserve">,5% 1л </w:t>
            </w:r>
          </w:p>
          <w:p w14:paraId="0E6CE287" w14:textId="2FB12239" w:rsidR="005126F0" w:rsidRPr="009A3532" w:rsidRDefault="005126F0" w:rsidP="005126F0">
            <w:pPr>
              <w:spacing w:before="4"/>
              <w:ind w:right="-108"/>
              <w:rPr>
                <w:lang w:val="ru-RU"/>
              </w:rPr>
            </w:pPr>
            <w:r w:rsidRPr="005126F0">
              <w:rPr>
                <w:lang w:val="ru-RU"/>
              </w:rPr>
              <w:t>Страна происхождения: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1017" w14:textId="15311634" w:rsidR="005126F0" w:rsidRPr="009A3532" w:rsidRDefault="005126F0" w:rsidP="005126F0">
            <w:pPr>
              <w:spacing w:before="4"/>
              <w:jc w:val="center"/>
              <w:rPr>
                <w:color w:val="000000"/>
                <w:lang w:val="ru-RU"/>
              </w:rPr>
            </w:pPr>
            <w:proofErr w:type="spellStart"/>
            <w:r>
              <w:rPr>
                <w:lang w:eastAsia="en-US"/>
              </w:rPr>
              <w:t>Штука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FAED" w14:textId="1E0808FE" w:rsidR="005126F0" w:rsidRPr="009A3532" w:rsidRDefault="00566E82" w:rsidP="005126F0">
            <w:pPr>
              <w:spacing w:before="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610</w:t>
            </w:r>
          </w:p>
        </w:tc>
      </w:tr>
      <w:tr w:rsidR="00566E82" w:rsidRPr="009A3532" w14:paraId="5FFA6AD4" w14:textId="5D729EF3" w:rsidTr="005126F0">
        <w:trPr>
          <w:trHeight w:val="56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709AF" w14:textId="6F922474" w:rsidR="00566E82" w:rsidRPr="009A3532" w:rsidRDefault="00566E82" w:rsidP="00566E82">
            <w:pPr>
              <w:spacing w:before="4"/>
              <w:ind w:left="-400" w:right="-132"/>
              <w:jc w:val="center"/>
              <w:rPr>
                <w:lang w:val="ru-RU"/>
              </w:rPr>
            </w:pPr>
            <w:r w:rsidRPr="009A3532">
              <w:rPr>
                <w:lang w:val="ru-RU"/>
              </w:rPr>
              <w:t>5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1148" w14:textId="77777777" w:rsidR="00566E82" w:rsidRDefault="00566E82" w:rsidP="00566E82">
            <w:pPr>
              <w:spacing w:before="4"/>
              <w:ind w:right="-108"/>
              <w:rPr>
                <w:lang w:val="ru-RU" w:eastAsia="en-US"/>
              </w:rPr>
            </w:pPr>
            <w:r w:rsidRPr="00566E82">
              <w:rPr>
                <w:lang w:val="ru-RU" w:eastAsia="en-US"/>
              </w:rPr>
              <w:t xml:space="preserve">Сахар рафинад Деловой стандарт 1 кг </w:t>
            </w:r>
          </w:p>
          <w:p w14:paraId="1EFB36D9" w14:textId="2AA5354A" w:rsidR="00566E82" w:rsidRPr="009A3532" w:rsidRDefault="00566E82" w:rsidP="00566E82">
            <w:pPr>
              <w:spacing w:before="4"/>
              <w:ind w:right="-108"/>
              <w:rPr>
                <w:lang w:val="ru-RU"/>
              </w:rPr>
            </w:pPr>
            <w:r w:rsidRPr="005126F0">
              <w:rPr>
                <w:lang w:val="ru-RU"/>
              </w:rPr>
              <w:t>Страна происхождения: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E61F" w14:textId="5D534294" w:rsidR="00566E82" w:rsidRPr="009A3532" w:rsidRDefault="00566E82" w:rsidP="00566E82">
            <w:pPr>
              <w:spacing w:before="4"/>
              <w:jc w:val="center"/>
              <w:rPr>
                <w:color w:val="000000"/>
                <w:lang w:val="ru-RU"/>
              </w:rPr>
            </w:pPr>
            <w:proofErr w:type="spellStart"/>
            <w:r w:rsidRPr="0091542B">
              <w:rPr>
                <w:lang w:eastAsia="en-US"/>
              </w:rPr>
              <w:t>Штука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FEB15" w14:textId="5968E1DF" w:rsidR="00566E82" w:rsidRPr="009A3532" w:rsidRDefault="00566E82" w:rsidP="00566E82">
            <w:pPr>
              <w:spacing w:before="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130</w:t>
            </w:r>
          </w:p>
        </w:tc>
      </w:tr>
      <w:tr w:rsidR="00566E82" w:rsidRPr="005126F0" w14:paraId="4F5EF9B2" w14:textId="2FBB0F9C" w:rsidTr="005126F0">
        <w:trPr>
          <w:trHeight w:val="56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1554A5" w14:textId="548D64F5" w:rsidR="00566E82" w:rsidRPr="009A3532" w:rsidRDefault="00566E82" w:rsidP="00566E82">
            <w:pPr>
              <w:spacing w:before="4"/>
              <w:ind w:left="-400" w:right="-132"/>
              <w:jc w:val="center"/>
              <w:rPr>
                <w:lang w:val="ru-RU"/>
              </w:rPr>
            </w:pPr>
            <w:r w:rsidRPr="009A3532">
              <w:rPr>
                <w:lang w:val="ru-RU"/>
              </w:rPr>
              <w:t>6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D7C" w14:textId="1441E406" w:rsidR="00566E82" w:rsidRPr="00087690" w:rsidRDefault="00566E82" w:rsidP="00566E82">
            <w:pPr>
              <w:spacing w:before="4"/>
              <w:ind w:right="-108"/>
              <w:rPr>
                <w:lang w:val="ru-RU" w:eastAsia="en-US"/>
              </w:rPr>
            </w:pPr>
            <w:r w:rsidRPr="00087690">
              <w:rPr>
                <w:lang w:val="ru-RU" w:eastAsia="en-US"/>
              </w:rPr>
              <w:t>Вода питьевая "Чистая вода" 19л</w:t>
            </w:r>
          </w:p>
          <w:p w14:paraId="725D3227" w14:textId="2F29FD6D" w:rsidR="00566E82" w:rsidRPr="00087690" w:rsidRDefault="00566E82" w:rsidP="00566E82">
            <w:pPr>
              <w:spacing w:before="4"/>
              <w:ind w:right="-108"/>
              <w:rPr>
                <w:lang w:val="ru-RU"/>
              </w:rPr>
            </w:pPr>
            <w:r w:rsidRPr="00087690">
              <w:rPr>
                <w:lang w:val="ru-RU"/>
              </w:rPr>
              <w:t>Страна происхождения: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F7CD" w14:textId="5E2E22CC" w:rsidR="00566E82" w:rsidRPr="005126F0" w:rsidRDefault="00566E82" w:rsidP="00566E82">
            <w:pPr>
              <w:spacing w:before="4"/>
              <w:jc w:val="center"/>
              <w:rPr>
                <w:color w:val="000000"/>
              </w:rPr>
            </w:pPr>
            <w:proofErr w:type="spellStart"/>
            <w:r>
              <w:rPr>
                <w:lang w:eastAsia="en-US"/>
              </w:rPr>
              <w:t>Штука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7A92" w14:textId="5115262C" w:rsidR="00566E82" w:rsidRPr="00566E82" w:rsidRDefault="00566E82" w:rsidP="00566E82">
            <w:pPr>
              <w:spacing w:before="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370</w:t>
            </w:r>
          </w:p>
        </w:tc>
      </w:tr>
      <w:tr w:rsidR="00566E82" w:rsidRPr="009A3532" w14:paraId="1F8D8ACD" w14:textId="1853C041" w:rsidTr="005126F0">
        <w:trPr>
          <w:trHeight w:val="567"/>
          <w:jc w:val="center"/>
        </w:trPr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9BD05" w14:textId="4F66FDB8" w:rsidR="00566E82" w:rsidRPr="009A3532" w:rsidRDefault="00566E82" w:rsidP="00566E82">
            <w:pPr>
              <w:spacing w:before="4"/>
              <w:ind w:left="-400" w:right="-132"/>
              <w:jc w:val="center"/>
              <w:rPr>
                <w:lang w:val="ru-RU"/>
              </w:rPr>
            </w:pPr>
            <w:r w:rsidRPr="009A3532">
              <w:rPr>
                <w:lang w:val="ru-RU"/>
              </w:rPr>
              <w:t>7</w:t>
            </w:r>
          </w:p>
        </w:tc>
        <w:tc>
          <w:tcPr>
            <w:tcW w:w="6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A929" w14:textId="77777777" w:rsidR="00566E82" w:rsidRDefault="00566E82" w:rsidP="00566E82">
            <w:pPr>
              <w:spacing w:before="4"/>
              <w:ind w:right="-108"/>
              <w:rPr>
                <w:lang w:val="ru-RU" w:eastAsia="en-US"/>
              </w:rPr>
            </w:pPr>
            <w:r w:rsidRPr="00566E82">
              <w:rPr>
                <w:lang w:val="ru-RU" w:eastAsia="en-US"/>
              </w:rPr>
              <w:t xml:space="preserve">Вода негазированная питьевая BAIKAL 430 (Байкал 430) 0,45 л, пластиковая бутылка </w:t>
            </w:r>
          </w:p>
          <w:p w14:paraId="71754952" w14:textId="18C87BD0" w:rsidR="00566E82" w:rsidRPr="009A3532" w:rsidRDefault="00566E82" w:rsidP="00566E82">
            <w:pPr>
              <w:spacing w:before="4"/>
              <w:ind w:right="-108"/>
              <w:rPr>
                <w:lang w:val="ru-RU"/>
              </w:rPr>
            </w:pPr>
            <w:r w:rsidRPr="005126F0">
              <w:rPr>
                <w:lang w:val="ru-RU"/>
              </w:rPr>
              <w:t>Страна происхождения: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CD32" w14:textId="0A572E93" w:rsidR="00566E82" w:rsidRPr="00566E82" w:rsidRDefault="00E373F1" w:rsidP="00566E82">
            <w:pPr>
              <w:spacing w:before="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Штука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BB1F" w14:textId="6781BF8B" w:rsidR="00566E82" w:rsidRPr="009A3532" w:rsidRDefault="00E373F1" w:rsidP="00566E82">
            <w:pPr>
              <w:spacing w:before="4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8 784</w:t>
            </w:r>
          </w:p>
        </w:tc>
      </w:tr>
    </w:tbl>
    <w:p w14:paraId="18B38D82" w14:textId="77777777" w:rsidR="005D714C" w:rsidRDefault="005D714C" w:rsidP="004E1FAD">
      <w:pPr>
        <w:widowControl/>
        <w:tabs>
          <w:tab w:val="left" w:pos="3261"/>
          <w:tab w:val="left" w:pos="3544"/>
          <w:tab w:val="left" w:pos="3686"/>
        </w:tabs>
        <w:autoSpaceDE/>
        <w:autoSpaceDN/>
        <w:ind w:left="624"/>
        <w:jc w:val="center"/>
        <w:rPr>
          <w:b/>
          <w:bCs/>
          <w:color w:val="000000"/>
          <w:sz w:val="26"/>
          <w:szCs w:val="26"/>
          <w:lang w:bidi="ar-SA"/>
        </w:rPr>
      </w:pPr>
    </w:p>
    <w:p w14:paraId="61736F17" w14:textId="77777777" w:rsidR="005D714C" w:rsidRPr="004E1FAD" w:rsidRDefault="005D714C" w:rsidP="004E1FAD">
      <w:pPr>
        <w:widowControl/>
        <w:tabs>
          <w:tab w:val="left" w:pos="3261"/>
          <w:tab w:val="left" w:pos="3544"/>
          <w:tab w:val="left" w:pos="3686"/>
        </w:tabs>
        <w:autoSpaceDE/>
        <w:autoSpaceDN/>
        <w:ind w:left="624"/>
        <w:jc w:val="center"/>
        <w:rPr>
          <w:color w:val="000000"/>
          <w:sz w:val="28"/>
          <w:szCs w:val="28"/>
          <w:lang w:bidi="ar-SA"/>
        </w:rPr>
      </w:pPr>
    </w:p>
    <w:p w14:paraId="366ED4BE" w14:textId="77777777" w:rsidR="007F42CA" w:rsidRPr="007D16AF" w:rsidRDefault="007F42CA" w:rsidP="007F42CA">
      <w:pPr>
        <w:ind w:left="-284" w:right="-284"/>
        <w:jc w:val="both"/>
        <w:rPr>
          <w:sz w:val="28"/>
          <w:szCs w:val="28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5103"/>
      </w:tblGrid>
      <w:tr w:rsidR="007F42CA" w:rsidRPr="007D16AF" w14:paraId="2AA6D047" w14:textId="77777777" w:rsidTr="004E1FAD">
        <w:trPr>
          <w:trHeight w:val="78"/>
        </w:trPr>
        <w:tc>
          <w:tcPr>
            <w:tcW w:w="4394" w:type="dxa"/>
            <w:vAlign w:val="bottom"/>
          </w:tcPr>
          <w:p w14:paraId="48CD65E8" w14:textId="77777777" w:rsidR="007F42CA" w:rsidRPr="007D16AF" w:rsidRDefault="007F42CA" w:rsidP="007F42CA">
            <w:pPr>
              <w:widowControl/>
              <w:autoSpaceDE/>
              <w:autoSpaceDN/>
              <w:ind w:right="-284"/>
              <w:rPr>
                <w:b/>
                <w:bCs/>
                <w:sz w:val="28"/>
                <w:szCs w:val="28"/>
                <w:lang w:bidi="ar-SA"/>
              </w:rPr>
            </w:pPr>
            <w:r w:rsidRPr="007D16AF">
              <w:rPr>
                <w:b/>
                <w:bCs/>
                <w:sz w:val="28"/>
                <w:szCs w:val="28"/>
                <w:lang w:bidi="ar-SA"/>
              </w:rPr>
              <w:t>Заказчик:</w:t>
            </w:r>
          </w:p>
          <w:p w14:paraId="0ACB6142" w14:textId="77777777" w:rsidR="007F42CA" w:rsidRPr="007D16AF" w:rsidRDefault="007F42CA" w:rsidP="007F42CA">
            <w:pPr>
              <w:widowControl/>
              <w:autoSpaceDE/>
              <w:autoSpaceDN/>
              <w:ind w:right="-284"/>
              <w:rPr>
                <w:sz w:val="20"/>
                <w:szCs w:val="20"/>
                <w:lang w:bidi="ar-SA"/>
              </w:rPr>
            </w:pPr>
            <w:r w:rsidRPr="007D16AF">
              <w:rPr>
                <w:sz w:val="28"/>
                <w:szCs w:val="28"/>
                <w:lang w:bidi="ar-SA"/>
              </w:rPr>
              <w:t>Генеральный директор</w:t>
            </w:r>
          </w:p>
        </w:tc>
        <w:tc>
          <w:tcPr>
            <w:tcW w:w="5103" w:type="dxa"/>
            <w:vAlign w:val="bottom"/>
          </w:tcPr>
          <w:p w14:paraId="375ECAA3" w14:textId="77777777" w:rsidR="007F42CA" w:rsidRPr="007D16AF" w:rsidRDefault="007F42CA" w:rsidP="007F42CA">
            <w:pPr>
              <w:widowControl/>
              <w:autoSpaceDE/>
              <w:autoSpaceDN/>
              <w:ind w:left="2" w:right="-284"/>
              <w:rPr>
                <w:b/>
                <w:bCs/>
                <w:sz w:val="28"/>
                <w:szCs w:val="28"/>
                <w:lang w:bidi="ar-SA"/>
              </w:rPr>
            </w:pPr>
            <w:r w:rsidRPr="007D16AF">
              <w:rPr>
                <w:b/>
                <w:bCs/>
                <w:sz w:val="28"/>
                <w:szCs w:val="28"/>
                <w:lang w:bidi="ar-SA"/>
              </w:rPr>
              <w:t>Поставщик:</w:t>
            </w:r>
          </w:p>
          <w:p w14:paraId="4A90A8C1" w14:textId="75A37F15" w:rsidR="007F42CA" w:rsidRPr="007D16AF" w:rsidRDefault="007F42CA" w:rsidP="007F42CA">
            <w:pPr>
              <w:widowControl/>
              <w:autoSpaceDE/>
              <w:autoSpaceDN/>
              <w:ind w:left="2" w:right="-284" w:hanging="2"/>
              <w:rPr>
                <w:sz w:val="28"/>
                <w:szCs w:val="28"/>
                <w:lang w:bidi="ar-SA"/>
              </w:rPr>
            </w:pPr>
          </w:p>
        </w:tc>
      </w:tr>
      <w:tr w:rsidR="007F42CA" w:rsidRPr="007D16AF" w14:paraId="12AF97A8" w14:textId="77777777" w:rsidTr="007F42CA">
        <w:trPr>
          <w:trHeight w:val="514"/>
        </w:trPr>
        <w:tc>
          <w:tcPr>
            <w:tcW w:w="4394" w:type="dxa"/>
            <w:vAlign w:val="bottom"/>
          </w:tcPr>
          <w:p w14:paraId="5C90F74D" w14:textId="02053DA7" w:rsidR="007F42CA" w:rsidRPr="007D16AF" w:rsidRDefault="007F42CA" w:rsidP="007F42CA">
            <w:pPr>
              <w:widowControl/>
              <w:autoSpaceDE/>
              <w:autoSpaceDN/>
              <w:ind w:left="-284" w:right="-284"/>
              <w:rPr>
                <w:sz w:val="20"/>
                <w:szCs w:val="20"/>
                <w:lang w:bidi="ar-SA"/>
              </w:rPr>
            </w:pPr>
            <w:r w:rsidRPr="007D16AF">
              <w:rPr>
                <w:sz w:val="28"/>
                <w:szCs w:val="28"/>
                <w:lang w:bidi="ar-SA"/>
              </w:rPr>
              <w:t>______________ /И.А.</w:t>
            </w:r>
            <w:r w:rsidR="00096E40">
              <w:rPr>
                <w:sz w:val="28"/>
                <w:szCs w:val="28"/>
                <w:lang w:bidi="ar-SA"/>
              </w:rPr>
              <w:t xml:space="preserve"> </w:t>
            </w:r>
            <w:r w:rsidRPr="007D16AF">
              <w:rPr>
                <w:sz w:val="28"/>
                <w:szCs w:val="28"/>
                <w:lang w:bidi="ar-SA"/>
              </w:rPr>
              <w:t>Бутурлин/</w:t>
            </w:r>
          </w:p>
        </w:tc>
        <w:tc>
          <w:tcPr>
            <w:tcW w:w="5103" w:type="dxa"/>
            <w:vAlign w:val="bottom"/>
          </w:tcPr>
          <w:p w14:paraId="406C3810" w14:textId="72B417E2" w:rsidR="007F42CA" w:rsidRPr="007D16AF" w:rsidRDefault="007F42CA" w:rsidP="007F42CA">
            <w:pPr>
              <w:widowControl/>
              <w:autoSpaceDE/>
              <w:autoSpaceDN/>
              <w:ind w:left="-284" w:right="-284"/>
              <w:rPr>
                <w:sz w:val="20"/>
                <w:szCs w:val="20"/>
                <w:lang w:bidi="ar-SA"/>
              </w:rPr>
            </w:pPr>
            <w:r w:rsidRPr="007D16AF">
              <w:rPr>
                <w:sz w:val="28"/>
                <w:szCs w:val="28"/>
                <w:lang w:bidi="ar-SA"/>
              </w:rPr>
              <w:t>_______________/</w:t>
            </w:r>
            <w:r w:rsidR="006E55FC">
              <w:rPr>
                <w:sz w:val="28"/>
                <w:szCs w:val="28"/>
                <w:lang w:bidi="ar-SA"/>
              </w:rPr>
              <w:t xml:space="preserve"> </w:t>
            </w:r>
            <w:r w:rsidRPr="007D16AF">
              <w:rPr>
                <w:sz w:val="28"/>
                <w:szCs w:val="28"/>
                <w:lang w:bidi="ar-SA"/>
              </w:rPr>
              <w:t>/</w:t>
            </w:r>
          </w:p>
        </w:tc>
      </w:tr>
      <w:tr w:rsidR="007F42CA" w:rsidRPr="007D16AF" w14:paraId="34BAA9F0" w14:textId="77777777" w:rsidTr="007F42CA">
        <w:trPr>
          <w:trHeight w:val="308"/>
        </w:trPr>
        <w:tc>
          <w:tcPr>
            <w:tcW w:w="4394" w:type="dxa"/>
            <w:vAlign w:val="bottom"/>
          </w:tcPr>
          <w:p w14:paraId="7559B356" w14:textId="77777777" w:rsidR="007F42CA" w:rsidRPr="007D16AF" w:rsidRDefault="007F42CA" w:rsidP="007F42CA">
            <w:pPr>
              <w:widowControl/>
              <w:autoSpaceDE/>
              <w:autoSpaceDN/>
              <w:ind w:right="-284"/>
              <w:rPr>
                <w:sz w:val="28"/>
                <w:szCs w:val="28"/>
                <w:lang w:bidi="ar-SA"/>
              </w:rPr>
            </w:pPr>
            <w:r w:rsidRPr="007D16AF">
              <w:rPr>
                <w:sz w:val="28"/>
                <w:szCs w:val="28"/>
                <w:lang w:bidi="ar-SA"/>
              </w:rPr>
              <w:t>М.П.</w:t>
            </w:r>
          </w:p>
        </w:tc>
        <w:tc>
          <w:tcPr>
            <w:tcW w:w="5103" w:type="dxa"/>
            <w:vAlign w:val="bottom"/>
          </w:tcPr>
          <w:p w14:paraId="0D41EA00" w14:textId="1888637F" w:rsidR="004E1FAD" w:rsidRPr="007D16AF" w:rsidRDefault="007F42CA" w:rsidP="004E1FAD">
            <w:pPr>
              <w:widowControl/>
              <w:autoSpaceDE/>
              <w:autoSpaceDN/>
              <w:ind w:right="-284"/>
              <w:rPr>
                <w:sz w:val="28"/>
                <w:szCs w:val="28"/>
                <w:lang w:bidi="ar-SA"/>
              </w:rPr>
            </w:pPr>
            <w:r w:rsidRPr="007D16AF">
              <w:rPr>
                <w:sz w:val="28"/>
                <w:szCs w:val="28"/>
                <w:lang w:bidi="ar-SA"/>
              </w:rPr>
              <w:t>М.П.</w:t>
            </w:r>
          </w:p>
        </w:tc>
      </w:tr>
    </w:tbl>
    <w:p w14:paraId="78162EE8" w14:textId="77777777" w:rsidR="007F42CA" w:rsidRPr="007D16AF" w:rsidRDefault="007F42CA" w:rsidP="001B5A74">
      <w:pPr>
        <w:ind w:left="-284" w:right="-284"/>
      </w:pPr>
    </w:p>
    <w:sectPr w:rsidR="007F42CA" w:rsidRPr="007D16AF" w:rsidSect="0048773E">
      <w:pgSz w:w="11906" w:h="16838"/>
      <w:pgMar w:top="568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C940E" w14:textId="77777777" w:rsidR="00C11620" w:rsidRDefault="00C11620" w:rsidP="005D714C">
      <w:r>
        <w:separator/>
      </w:r>
    </w:p>
  </w:endnote>
  <w:endnote w:type="continuationSeparator" w:id="0">
    <w:p w14:paraId="32DC20D5" w14:textId="77777777" w:rsidR="00C11620" w:rsidRDefault="00C11620" w:rsidP="005D7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29CBE" w14:textId="77777777" w:rsidR="00C11620" w:rsidRDefault="00C11620" w:rsidP="005D714C">
      <w:r>
        <w:separator/>
      </w:r>
    </w:p>
  </w:footnote>
  <w:footnote w:type="continuationSeparator" w:id="0">
    <w:p w14:paraId="5915A3AE" w14:textId="77777777" w:rsidR="00C11620" w:rsidRDefault="00C11620" w:rsidP="005D714C">
      <w:r>
        <w:continuationSeparator/>
      </w:r>
    </w:p>
  </w:footnote>
  <w:footnote w:id="1">
    <w:p w14:paraId="02A57D2D" w14:textId="77777777" w:rsidR="005126F0" w:rsidRDefault="005126F0" w:rsidP="00465EFA">
      <w:pPr>
        <w:pStyle w:val="a6"/>
      </w:pPr>
      <w:r>
        <w:rPr>
          <w:rStyle w:val="a8"/>
        </w:rPr>
        <w:footnoteRef/>
      </w:r>
      <w:r>
        <w:t xml:space="preserve"> Страна происхождения </w:t>
      </w:r>
      <w:r w:rsidRPr="00603E66">
        <w:t>будет указана при заключении договора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2CA"/>
    <w:rsid w:val="00002F28"/>
    <w:rsid w:val="0003278D"/>
    <w:rsid w:val="000607D7"/>
    <w:rsid w:val="00087690"/>
    <w:rsid w:val="00096E40"/>
    <w:rsid w:val="000B2E8C"/>
    <w:rsid w:val="00110F54"/>
    <w:rsid w:val="00120374"/>
    <w:rsid w:val="00147AE4"/>
    <w:rsid w:val="00194E60"/>
    <w:rsid w:val="001A0884"/>
    <w:rsid w:val="001A2B01"/>
    <w:rsid w:val="001B5A74"/>
    <w:rsid w:val="001B5D10"/>
    <w:rsid w:val="001B6002"/>
    <w:rsid w:val="001E40EC"/>
    <w:rsid w:val="001F7ED4"/>
    <w:rsid w:val="002223D3"/>
    <w:rsid w:val="00263CDF"/>
    <w:rsid w:val="0028010B"/>
    <w:rsid w:val="00286913"/>
    <w:rsid w:val="00301418"/>
    <w:rsid w:val="00302EF5"/>
    <w:rsid w:val="00351FFE"/>
    <w:rsid w:val="003E567C"/>
    <w:rsid w:val="003F6BD5"/>
    <w:rsid w:val="00402A40"/>
    <w:rsid w:val="00440E61"/>
    <w:rsid w:val="004452C8"/>
    <w:rsid w:val="00465EFA"/>
    <w:rsid w:val="0047528C"/>
    <w:rsid w:val="0048773E"/>
    <w:rsid w:val="004E1FAD"/>
    <w:rsid w:val="005126F0"/>
    <w:rsid w:val="00534FC1"/>
    <w:rsid w:val="005646DA"/>
    <w:rsid w:val="00566E82"/>
    <w:rsid w:val="00590662"/>
    <w:rsid w:val="005A609F"/>
    <w:rsid w:val="005D16F6"/>
    <w:rsid w:val="005D714C"/>
    <w:rsid w:val="00637AE9"/>
    <w:rsid w:val="006405D3"/>
    <w:rsid w:val="00643A59"/>
    <w:rsid w:val="00656773"/>
    <w:rsid w:val="00664E52"/>
    <w:rsid w:val="006B6CFE"/>
    <w:rsid w:val="006C5000"/>
    <w:rsid w:val="006E55FC"/>
    <w:rsid w:val="00711D81"/>
    <w:rsid w:val="0077242D"/>
    <w:rsid w:val="00777DA6"/>
    <w:rsid w:val="007C4EB6"/>
    <w:rsid w:val="007C603E"/>
    <w:rsid w:val="007F42CA"/>
    <w:rsid w:val="00826814"/>
    <w:rsid w:val="008530BD"/>
    <w:rsid w:val="008611C9"/>
    <w:rsid w:val="00890959"/>
    <w:rsid w:val="008C0ADB"/>
    <w:rsid w:val="008C2632"/>
    <w:rsid w:val="008F64F2"/>
    <w:rsid w:val="00920180"/>
    <w:rsid w:val="00932770"/>
    <w:rsid w:val="00933738"/>
    <w:rsid w:val="00940F71"/>
    <w:rsid w:val="009A3532"/>
    <w:rsid w:val="009B69CC"/>
    <w:rsid w:val="009C288D"/>
    <w:rsid w:val="009F5DFD"/>
    <w:rsid w:val="00A25714"/>
    <w:rsid w:val="00A3637B"/>
    <w:rsid w:val="00A55007"/>
    <w:rsid w:val="00A733DE"/>
    <w:rsid w:val="00A7457E"/>
    <w:rsid w:val="00A93FCF"/>
    <w:rsid w:val="00AA3740"/>
    <w:rsid w:val="00AC4ECC"/>
    <w:rsid w:val="00AE4D56"/>
    <w:rsid w:val="00AF48E8"/>
    <w:rsid w:val="00B241A7"/>
    <w:rsid w:val="00B559BE"/>
    <w:rsid w:val="00BD4991"/>
    <w:rsid w:val="00BF1626"/>
    <w:rsid w:val="00C11620"/>
    <w:rsid w:val="00C256E2"/>
    <w:rsid w:val="00C422A4"/>
    <w:rsid w:val="00C44E17"/>
    <w:rsid w:val="00C5651D"/>
    <w:rsid w:val="00C57B31"/>
    <w:rsid w:val="00C75433"/>
    <w:rsid w:val="00C8672E"/>
    <w:rsid w:val="00C90035"/>
    <w:rsid w:val="00C95EA6"/>
    <w:rsid w:val="00CC2337"/>
    <w:rsid w:val="00CE7322"/>
    <w:rsid w:val="00D34F5E"/>
    <w:rsid w:val="00D3611B"/>
    <w:rsid w:val="00D50A1B"/>
    <w:rsid w:val="00D805EE"/>
    <w:rsid w:val="00DC50C0"/>
    <w:rsid w:val="00DF1E74"/>
    <w:rsid w:val="00DF70CE"/>
    <w:rsid w:val="00E03A99"/>
    <w:rsid w:val="00E373F1"/>
    <w:rsid w:val="00E43B6E"/>
    <w:rsid w:val="00E60895"/>
    <w:rsid w:val="00EA33F8"/>
    <w:rsid w:val="00EC5FEA"/>
    <w:rsid w:val="00F158C7"/>
    <w:rsid w:val="00F27B6A"/>
    <w:rsid w:val="00F4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FD7D6"/>
  <w15:chartTrackingRefBased/>
  <w15:docId w15:val="{D054AE44-BDD9-4BDA-A1A5-933B87C19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7F42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2C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42CA"/>
    <w:rPr>
      <w:rFonts w:ascii="Segoe UI" w:eastAsia="Times New Roman" w:hAnsi="Segoe UI" w:cs="Segoe UI"/>
      <w:sz w:val="18"/>
      <w:szCs w:val="18"/>
      <w:lang w:eastAsia="ru-RU" w:bidi="ru-RU"/>
    </w:rPr>
  </w:style>
  <w:style w:type="table" w:customStyle="1" w:styleId="1">
    <w:name w:val="Сетка таблицы1"/>
    <w:basedOn w:val="a1"/>
    <w:next w:val="a5"/>
    <w:uiPriority w:val="39"/>
    <w:rsid w:val="004E1FA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4E1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5D714C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5D714C"/>
    <w:rPr>
      <w:rFonts w:ascii="Times New Roman" w:eastAsia="Times New Roman" w:hAnsi="Times New Roman" w:cs="Times New Roman"/>
      <w:sz w:val="20"/>
      <w:szCs w:val="20"/>
      <w:lang w:eastAsia="ru-RU" w:bidi="ru-RU"/>
    </w:rPr>
  </w:style>
  <w:style w:type="character" w:styleId="a8">
    <w:name w:val="footnote reference"/>
    <w:basedOn w:val="a0"/>
    <w:uiPriority w:val="99"/>
    <w:semiHidden/>
    <w:unhideWhenUsed/>
    <w:rsid w:val="005D71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Бердников Андрей Александрович</cp:lastModifiedBy>
  <cp:revision>2</cp:revision>
  <dcterms:created xsi:type="dcterms:W3CDTF">2024-11-12T11:34:00Z</dcterms:created>
  <dcterms:modified xsi:type="dcterms:W3CDTF">2024-11-12T11:34:00Z</dcterms:modified>
</cp:coreProperties>
</file>