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4D" w:rsidRDefault="0043434D"/>
    <w:p w:rsidR="0043434D" w:rsidRDefault="0043434D" w:rsidP="0043434D"/>
    <w:p w:rsidR="0043434D" w:rsidRDefault="0043434D" w:rsidP="0043434D">
      <w:pPr>
        <w:jc w:val="right"/>
        <w:rPr>
          <w:b/>
        </w:rPr>
      </w:pPr>
      <w:r>
        <w:rPr>
          <w:b/>
        </w:rPr>
        <w:t xml:space="preserve">Приложение №1 </w:t>
      </w:r>
    </w:p>
    <w:p w:rsidR="0043434D" w:rsidRDefault="0043434D" w:rsidP="0043434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к Контракту № </w:t>
      </w:r>
      <w:r w:rsidR="00E172B1">
        <w:rPr>
          <w:b/>
        </w:rPr>
        <w:t>______</w:t>
      </w:r>
    </w:p>
    <w:p w:rsidR="0043434D" w:rsidRDefault="0043434D" w:rsidP="0043434D">
      <w:pPr>
        <w:jc w:val="right"/>
      </w:pPr>
      <w:r>
        <w:rPr>
          <w:b/>
        </w:rPr>
        <w:t>от «</w:t>
      </w:r>
      <w:r w:rsidR="00E172B1">
        <w:rPr>
          <w:b/>
        </w:rPr>
        <w:t>____</w:t>
      </w:r>
      <w:r>
        <w:rPr>
          <w:b/>
        </w:rPr>
        <w:t xml:space="preserve">» </w:t>
      </w:r>
      <w:r w:rsidR="00E172B1">
        <w:rPr>
          <w:b/>
        </w:rPr>
        <w:t>______</w:t>
      </w:r>
      <w:r w:rsidR="004D4E8A">
        <w:rPr>
          <w:b/>
        </w:rPr>
        <w:t xml:space="preserve"> </w:t>
      </w:r>
      <w:r w:rsidR="00E172B1">
        <w:rPr>
          <w:b/>
        </w:rPr>
        <w:t>2023</w:t>
      </w:r>
      <w:r>
        <w:rPr>
          <w:b/>
        </w:rPr>
        <w:t>г</w:t>
      </w:r>
      <w:r>
        <w:t>.</w:t>
      </w:r>
    </w:p>
    <w:p w:rsidR="0043434D" w:rsidRDefault="0043434D" w:rsidP="0043434D">
      <w:pPr>
        <w:jc w:val="right"/>
      </w:pPr>
    </w:p>
    <w:p w:rsidR="0043434D" w:rsidRDefault="0043434D" w:rsidP="0043434D">
      <w:pPr>
        <w:jc w:val="center"/>
        <w:rPr>
          <w:b/>
        </w:rPr>
      </w:pPr>
      <w:r>
        <w:rPr>
          <w:b/>
        </w:rPr>
        <w:t>ТЕХНИЧЕСКОЕ ЗАДАНИЕ</w:t>
      </w:r>
    </w:p>
    <w:p w:rsidR="0043434D" w:rsidRDefault="0043434D" w:rsidP="0043434D">
      <w:pPr>
        <w:jc w:val="center"/>
        <w:rPr>
          <w:b/>
        </w:rPr>
      </w:pPr>
    </w:p>
    <w:p w:rsidR="0043434D" w:rsidRDefault="0043434D" w:rsidP="0043434D">
      <w:pPr>
        <w:jc w:val="both"/>
        <w:rPr>
          <w:b/>
        </w:rPr>
      </w:pPr>
      <w:r>
        <w:rPr>
          <w:b/>
        </w:rPr>
        <w:t>1. Общая информация об объекте закупки</w:t>
      </w:r>
    </w:p>
    <w:p w:rsidR="009F07C7" w:rsidRDefault="0043434D" w:rsidP="0043434D">
      <w:pPr>
        <w:jc w:val="both"/>
      </w:pPr>
      <w:r>
        <w:t xml:space="preserve">1.1 Объект закупки: Поставка </w:t>
      </w:r>
      <w:r w:rsidR="00D51A0D">
        <w:t xml:space="preserve">товаров </w:t>
      </w:r>
      <w:r w:rsidR="002B24AE">
        <w:t>для творчества</w:t>
      </w:r>
    </w:p>
    <w:p w:rsidR="0043434D" w:rsidRDefault="0043434D" w:rsidP="0043434D">
      <w:pPr>
        <w:jc w:val="both"/>
      </w:pPr>
      <w:r>
        <w:t xml:space="preserve">КПГЗ: </w:t>
      </w:r>
      <w:r w:rsidR="00D51A0D">
        <w:t>01.</w:t>
      </w:r>
      <w:r w:rsidR="002B24AE">
        <w:t xml:space="preserve">07.05 </w:t>
      </w:r>
      <w:r w:rsidR="002B24AE" w:rsidRPr="002B24AE">
        <w:t>ТОВАРЫ ДЛЯ ТВОРЧЕСТВА</w:t>
      </w:r>
    </w:p>
    <w:p w:rsidR="0043434D" w:rsidRDefault="0043434D" w:rsidP="0043434D">
      <w:pPr>
        <w:jc w:val="both"/>
      </w:pPr>
      <w:r>
        <w:t>1.2 Количество товара: согласно Приложению 2;</w:t>
      </w:r>
    </w:p>
    <w:p w:rsidR="0043434D" w:rsidRDefault="0043434D" w:rsidP="0043434D">
      <w:pPr>
        <w:jc w:val="both"/>
      </w:pPr>
      <w:r>
        <w:t>1.3 Место поставки товара: согласно Приложению 3;</w:t>
      </w:r>
    </w:p>
    <w:p w:rsidR="0043434D" w:rsidRDefault="0043434D" w:rsidP="0043434D">
      <w:pPr>
        <w:jc w:val="both"/>
      </w:pPr>
      <w:r>
        <w:t>1.4 Приложения к техническому заданию:</w:t>
      </w:r>
    </w:p>
    <w:p w:rsidR="0043434D" w:rsidRDefault="0043434D" w:rsidP="0043434D">
      <w:pPr>
        <w:jc w:val="both"/>
      </w:pPr>
      <w:r>
        <w:t xml:space="preserve">Приложение № 1 – Адресный перечень   </w:t>
      </w:r>
    </w:p>
    <w:p w:rsidR="0043434D" w:rsidRDefault="0043434D" w:rsidP="0043434D">
      <w:pPr>
        <w:jc w:val="both"/>
      </w:pPr>
      <w:r>
        <w:t>Приложение № 2 – Перечень поставляемого товара</w:t>
      </w:r>
    </w:p>
    <w:p w:rsidR="0043434D" w:rsidRDefault="0043434D" w:rsidP="0043434D">
      <w:pPr>
        <w:jc w:val="both"/>
      </w:pPr>
      <w:r>
        <w:t>Приложение № 3 – Разнарядка поставляемых товаров</w:t>
      </w:r>
    </w:p>
    <w:p w:rsidR="0043434D" w:rsidRDefault="0043434D" w:rsidP="0043434D">
      <w:pPr>
        <w:jc w:val="both"/>
      </w:pPr>
      <w:r>
        <w:t xml:space="preserve">1.5 В стоимость Товара включена стоимость доставки, погрузо-разгрузочные работы, сборка при необходимости. Срок поставки товара </w:t>
      </w:r>
      <w:r w:rsidR="009F339F">
        <w:t>10</w:t>
      </w:r>
      <w:r>
        <w:t xml:space="preserve"> (</w:t>
      </w:r>
      <w:r w:rsidR="009F339F">
        <w:t>десять</w:t>
      </w:r>
      <w:r>
        <w:t>) рабочих дней с момента заключения Контракта.</w:t>
      </w:r>
    </w:p>
    <w:p w:rsidR="0043434D" w:rsidRDefault="0043434D" w:rsidP="0043434D">
      <w:pPr>
        <w:jc w:val="both"/>
      </w:pPr>
      <w:r>
        <w:t>1.6 Поставка товара осуществляется по рабочим дням с 9:00 до 16:30 по московскому времени.</w:t>
      </w:r>
    </w:p>
    <w:p w:rsidR="0043434D" w:rsidRDefault="0043434D" w:rsidP="0043434D">
      <w:pPr>
        <w:jc w:val="both"/>
        <w:rPr>
          <w:b/>
        </w:rPr>
      </w:pPr>
      <w:r>
        <w:rPr>
          <w:b/>
        </w:rPr>
        <w:t>2. Стандарт товаров</w:t>
      </w:r>
    </w:p>
    <w:p w:rsidR="0043434D" w:rsidRDefault="0043434D" w:rsidP="0043434D">
      <w:pPr>
        <w:jc w:val="both"/>
      </w:pPr>
      <w:r>
        <w:t xml:space="preserve">2.1 </w:t>
      </w:r>
      <w:r w:rsidR="009F339F">
        <w:t>товары</w:t>
      </w:r>
      <w:r w:rsidR="00A47D92">
        <w:t xml:space="preserve"> для творчества</w:t>
      </w:r>
      <w:r>
        <w:t xml:space="preserve"> (далее – Товар), поставляемые Поставщиком Заказчику, должны соответствовать требованиям:</w:t>
      </w:r>
    </w:p>
    <w:p w:rsidR="0043434D" w:rsidRDefault="0043434D" w:rsidP="0043434D">
      <w:pPr>
        <w:jc w:val="both"/>
      </w:pPr>
      <w:r>
        <w:t>● действующим государственным и международным стандартам и другим нормативным актам, указанным в разделе 6 настоящего Технического задания, требованиям безопасности, функциональным и качественным характеристикам для данной группы товаров в соответствии с требованиями государственных и международных стандартов;</w:t>
      </w:r>
    </w:p>
    <w:p w:rsidR="0043434D" w:rsidRDefault="0043434D" w:rsidP="0043434D">
      <w:pPr>
        <w:jc w:val="both"/>
      </w:pPr>
      <w:r>
        <w:t>● техническим характеристикам, указанным в настоящем Техническом задании и определенным производителями Товаров.</w:t>
      </w:r>
    </w:p>
    <w:p w:rsidR="0043434D" w:rsidRDefault="0043434D" w:rsidP="0043434D">
      <w:pPr>
        <w:jc w:val="both"/>
      </w:pPr>
      <w:r>
        <w:t>2.2 Товар должен быть поставлен Заказчику в период действия Контракта в рабочие часы Заказчика в строгом соответствии с перечнем поставляемого товара (Приложение №2   настоящего Технического задания) в установленные Техническим заданием сроки поставки.</w:t>
      </w:r>
    </w:p>
    <w:p w:rsidR="0043434D" w:rsidRDefault="0043434D" w:rsidP="0043434D">
      <w:pPr>
        <w:jc w:val="both"/>
      </w:pPr>
      <w:r>
        <w:t>2.3 В случае наличия контрольно-пропускного режима в организациях Заказчика, указанных в Заявке, Поставщик поставляет Товар Заказчику в порядке, согласованном с Заказчиком не позднее чем за 3 (три) рабочих дня до даты фактической доставки Товара, согласно пункту 6.5 настоящего Технического задания и в соответствии с требованиями законодательства по обеспечению режима секретности в Российской Федерации.</w:t>
      </w:r>
    </w:p>
    <w:p w:rsidR="0043434D" w:rsidRDefault="0043434D" w:rsidP="0043434D">
      <w:pPr>
        <w:jc w:val="both"/>
      </w:pPr>
      <w:r>
        <w:t>2.4 В день поставки Товара, Поставщик обязан передать Заказчику следующий комплект отчетных документов на русском языке:</w:t>
      </w:r>
    </w:p>
    <w:p w:rsidR="0043434D" w:rsidRDefault="0043434D" w:rsidP="00774D4C">
      <w:pPr>
        <w:jc w:val="both"/>
      </w:pPr>
      <w:r>
        <w:t>● универсальный передаточный документ в электронной форме (Приложение № 2 к настоящему Контракту) (далее - УПД)</w:t>
      </w:r>
    </w:p>
    <w:p w:rsidR="0043434D" w:rsidRDefault="0043434D" w:rsidP="0043434D">
      <w:pPr>
        <w:jc w:val="both"/>
      </w:pPr>
      <w:r>
        <w:t>● обязательные для данной группы товаров сертификаты соответствия (декларации о соответствии) Товара;</w:t>
      </w:r>
    </w:p>
    <w:p w:rsidR="0043434D" w:rsidRDefault="0043434D" w:rsidP="0043434D">
      <w:pPr>
        <w:jc w:val="both"/>
      </w:pPr>
      <w:r>
        <w:t>● документы, относящиеся к Товару (технический паспорт, инструкция по эксплуатации и т.п.);</w:t>
      </w:r>
    </w:p>
    <w:p w:rsidR="0043434D" w:rsidRDefault="0043434D" w:rsidP="0043434D">
      <w:pPr>
        <w:jc w:val="both"/>
      </w:pPr>
      <w:r>
        <w:t>● документы, подтверждающие гарантийные обязательства Поставщика и производителя Товара;</w:t>
      </w:r>
    </w:p>
    <w:p w:rsidR="0043434D" w:rsidRDefault="0043434D" w:rsidP="0043434D">
      <w:pPr>
        <w:jc w:val="both"/>
      </w:pPr>
      <w:r>
        <w:t>● иные документы, подтверждающие качество Товара, оформленные в соответствии с законодательством Российской Федерации.</w:t>
      </w:r>
    </w:p>
    <w:p w:rsidR="0043434D" w:rsidRDefault="0043434D" w:rsidP="0043434D">
      <w:pPr>
        <w:jc w:val="both"/>
      </w:pPr>
      <w:r>
        <w:t>2.5 В случае непредставления Исполнителем всех документов указанных в пункте 2.4 настоящего Технического задания Заказчик вправе установить в требовании о предоставлении документации срок предоставления относящейся к Товару документации,</w:t>
      </w:r>
    </w:p>
    <w:p w:rsidR="0043434D" w:rsidRDefault="0043434D" w:rsidP="0043434D">
      <w:pPr>
        <w:jc w:val="both"/>
      </w:pPr>
      <w:r>
        <w:t>не превышающий 5 (пяти) рабочих дней.</w:t>
      </w:r>
    </w:p>
    <w:p w:rsidR="0043434D" w:rsidRDefault="0043434D" w:rsidP="0043434D">
      <w:pPr>
        <w:jc w:val="both"/>
      </w:pPr>
      <w:r>
        <w:t>2.6 Заказчик вправе отказаться от Товара в случае, если относящаяся к Товару документация не передана Поставщиком в срок, установленный в соответствии с пунктом 2.5 настоящего Технического задания.</w:t>
      </w:r>
    </w:p>
    <w:p w:rsidR="0043434D" w:rsidRDefault="0043434D" w:rsidP="0043434D">
      <w:pPr>
        <w:jc w:val="both"/>
      </w:pPr>
      <w:r>
        <w:t>2.7 Не допускается поставка Товара, имеющего механические и иные виды повреждений и (или) условия хранения которого были нарушены.</w:t>
      </w:r>
    </w:p>
    <w:p w:rsidR="0043434D" w:rsidRDefault="0043434D" w:rsidP="0043434D">
      <w:pPr>
        <w:jc w:val="both"/>
      </w:pPr>
      <w:r>
        <w:lastRenderedPageBreak/>
        <w:t>2.8 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 УПД (Приложение № 2 к Контракту).</w:t>
      </w:r>
    </w:p>
    <w:p w:rsidR="0043434D" w:rsidRDefault="0043434D" w:rsidP="0043434D">
      <w:pPr>
        <w:jc w:val="both"/>
      </w:pPr>
      <w:r>
        <w:t>2.9 Заказчик вправе отказаться от приемки Товара, поставляемого с нарушением условий,</w:t>
      </w:r>
    </w:p>
    <w:p w:rsidR="0043434D" w:rsidRDefault="0043434D" w:rsidP="0043434D">
      <w:pPr>
        <w:jc w:val="both"/>
      </w:pPr>
      <w:r>
        <w:t>установленных пунктами 2.7 и 2.8 настоящего Технического задания.</w:t>
      </w:r>
    </w:p>
    <w:p w:rsidR="0043434D" w:rsidRDefault="0043434D" w:rsidP="0043434D">
      <w:pPr>
        <w:jc w:val="both"/>
      </w:pPr>
      <w:r>
        <w:t>2.10 Поставка Товара Заказчику осуществляется Поставщиком по адресу Заказчика в соответствии с Приложением «Разнарядка» к настоящему Техническому заданию, в случае изменения адреса поставки, поставка осуществляется по актуальному адресу без взимания дополнительной платы.</w:t>
      </w:r>
    </w:p>
    <w:p w:rsidR="0043434D" w:rsidRDefault="0043434D" w:rsidP="0043434D">
      <w:pPr>
        <w:jc w:val="both"/>
      </w:pPr>
      <w:r>
        <w:t>2.11 Уборка и вывоз тары, упаковки, вспомогательных упаковочных средств и укупорочных средств (обвязочное средство, упаковочная лента, фиксатор, вкладыш и т.д.) производятся силами Поставщика в течение 1 (одного) рабочего дня с даты фактической поставки Товара в организации, принадлежащие Заказчику.</w:t>
      </w:r>
    </w:p>
    <w:p w:rsidR="0043434D" w:rsidRDefault="0043434D" w:rsidP="0043434D">
      <w:pPr>
        <w:jc w:val="both"/>
      </w:pPr>
      <w:r>
        <w:t>2.12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 технического назначения и товаров народного потребления по количеству соответственно согласно пунктам 6.9 и 6.10 настоящего Технического задания.</w:t>
      </w:r>
    </w:p>
    <w:p w:rsidR="0043434D" w:rsidRDefault="0043434D" w:rsidP="0043434D">
      <w:pPr>
        <w:jc w:val="both"/>
      </w:pPr>
    </w:p>
    <w:p w:rsidR="0043434D" w:rsidRDefault="0043434D" w:rsidP="0043434D">
      <w:pPr>
        <w:jc w:val="both"/>
        <w:rPr>
          <w:b/>
        </w:rPr>
      </w:pPr>
      <w:r>
        <w:rPr>
          <w:b/>
        </w:rPr>
        <w:t>3 Объем и сроки гарантий качества</w:t>
      </w:r>
    </w:p>
    <w:p w:rsidR="0043434D" w:rsidRDefault="0043434D" w:rsidP="0043434D">
      <w:pPr>
        <w:jc w:val="both"/>
      </w:pPr>
      <w:r>
        <w:t>3.1 Срок гарантии качества на Товар должен быть не менее срока, установленного производителем. В случае если производитель не установил срок гарантии качества Товара, то Поставщик предоставляет свои гарантийные обязательства сроком не менее 1 (одного) года с момента подписания уполномоченными представителями Сторон УПД.</w:t>
      </w:r>
    </w:p>
    <w:p w:rsidR="0043434D" w:rsidRDefault="0043434D" w:rsidP="0043434D">
      <w:pPr>
        <w:jc w:val="both"/>
      </w:pPr>
      <w:r>
        <w:t>3.2 Гарантия качества подтверждается Поставщиком путем выдачи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43434D" w:rsidRDefault="0043434D" w:rsidP="0043434D">
      <w:pPr>
        <w:jc w:val="both"/>
      </w:pPr>
      <w:r>
        <w:t>3.3 Качество поставляемого Товара должно соответствовать установленным в Российской</w:t>
      </w:r>
    </w:p>
    <w:p w:rsidR="0043434D" w:rsidRDefault="0043434D" w:rsidP="0043434D">
      <w:pPr>
        <w:jc w:val="both"/>
      </w:pPr>
      <w:r>
        <w:t>Федерации государственным стандартам, техническим регламентам или техническим условиям изготовителей поставляемого Товара и требованиям настоящего Технического задания.</w:t>
      </w:r>
    </w:p>
    <w:p w:rsidR="0043434D" w:rsidRDefault="0043434D" w:rsidP="0043434D">
      <w:pPr>
        <w:jc w:val="both"/>
      </w:pPr>
      <w:r>
        <w:t>3.4 В случае поставки некомплектного Товара Поставщик обязан доукомплектовать Товар в течение 5 (пяти) рабочих дней с момента направления Заказчиком требования/уведомления.</w:t>
      </w:r>
    </w:p>
    <w:p w:rsidR="0043434D" w:rsidRDefault="0043434D" w:rsidP="0043434D">
      <w:pPr>
        <w:jc w:val="both"/>
      </w:pPr>
      <w:r>
        <w:t>3.5 В случае поставки некачественного Товара Поставщик обязан за свой счет устранить недостатки Товара в течение 5 (пяти) рабочих дней с момента направления требования/уведомления о них Заказчиком.</w:t>
      </w:r>
    </w:p>
    <w:p w:rsidR="0043434D" w:rsidRDefault="0043434D" w:rsidP="0043434D">
      <w:pPr>
        <w:jc w:val="both"/>
      </w:pPr>
      <w:r>
        <w:t>3.6 В случае поставки Товара ненадлежащего качества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в течение 5 (пяти) рабочих дней с момента направления Заказчиком требования/уведомления Поставщик обязан за свой счет осуществить замену Товара ненадлежащего качества Товаром, соответствующим требованиям настоящего Технического задания.</w:t>
      </w:r>
    </w:p>
    <w:p w:rsidR="0043434D" w:rsidRDefault="0043434D" w:rsidP="0043434D">
      <w:pPr>
        <w:jc w:val="both"/>
      </w:pPr>
      <w:r>
        <w:t>3.7 В период гарантийного срока Поставщик обязан за свой счет обеспечить замену Товара, устранение недостатков Товара, не позволяющими использовать Товар по своему назначению, в течение не более 5 (пяти) рабочих дней с момента требования/уведомления о них Заказчиком в порядке, установленном действующим законодательством Российской Федерации.</w:t>
      </w:r>
    </w:p>
    <w:p w:rsidR="0043434D" w:rsidRDefault="0043434D" w:rsidP="0043434D">
      <w:pPr>
        <w:jc w:val="both"/>
      </w:pPr>
      <w:r>
        <w:t>3.8</w:t>
      </w:r>
      <w:r>
        <w:tab/>
        <w:t xml:space="preserve">Поставщик обязан оказать сопутствующие услуги по согласованию с Заказчиком по местам эксплуатации Товара по адресам, указанным в соответствии с Приложением 3 настоящего Технического задания. Оказание сопутствующих услуг должно осуществляться силами Поставщика или с привлечением третьих лиц за счет Поставщика. </w:t>
      </w:r>
    </w:p>
    <w:p w:rsidR="0043434D" w:rsidRDefault="0043434D" w:rsidP="0043434D">
      <w:pPr>
        <w:jc w:val="both"/>
      </w:pPr>
      <w:r>
        <w:t xml:space="preserve">3.9 Поставщиком, в соответствии с пунктом 3.8 настоящего Технического задания, оказываются следующие сопутствующие услуги: </w:t>
      </w:r>
    </w:p>
    <w:p w:rsidR="0043434D" w:rsidRDefault="0043434D" w:rsidP="0043434D">
      <w:pPr>
        <w:jc w:val="both"/>
      </w:pPr>
      <w:r>
        <w:t>-</w:t>
      </w:r>
      <w:r>
        <w:tab/>
        <w:t>доставка, погрузочно-разгрузочные работы, сборка, включая подъем Товара на нужный этаж.</w:t>
      </w:r>
    </w:p>
    <w:p w:rsidR="0043434D" w:rsidRDefault="0043434D" w:rsidP="0043434D">
      <w:pPr>
        <w:jc w:val="both"/>
      </w:pPr>
      <w:r>
        <w:t>3.10</w:t>
      </w:r>
      <w:r>
        <w:tab/>
        <w:t>Сопутствующие услуги должны оказываться Поставщиком по согласованному графику с Заказчиком с соблюдением правил действующего внутреннего распорядка, контрольно-</w:t>
      </w:r>
      <w:r>
        <w:lastRenderedPageBreak/>
        <w:t>пропускного режима, техники безопасности, правил пожарной безопасности, внутренних положений и инструкций Заказчика.</w:t>
      </w:r>
    </w:p>
    <w:p w:rsidR="0043434D" w:rsidRDefault="0043434D" w:rsidP="0043434D">
      <w:pPr>
        <w:jc w:val="both"/>
      </w:pPr>
      <w:r>
        <w:t xml:space="preserve">Оказание сопутствующих услуг не должно препятствовать или создавать неудобства в работе или представлять угрозу для жизни человека. </w:t>
      </w:r>
    </w:p>
    <w:p w:rsidR="0043434D" w:rsidRDefault="0043434D" w:rsidP="0043434D">
      <w:pPr>
        <w:jc w:val="both"/>
      </w:pPr>
      <w:r>
        <w:t>3.11</w:t>
      </w:r>
      <w:r>
        <w:tab/>
        <w:t xml:space="preserve"> Поставщик должен представить Заказчику список специалистов, привлеченных к оказанию сопутствующих услуг, с указанием информации по согласованию с Заказчиком. </w:t>
      </w:r>
    </w:p>
    <w:p w:rsidR="0043434D" w:rsidRDefault="0043434D" w:rsidP="0043434D">
      <w:pPr>
        <w:jc w:val="both"/>
      </w:pPr>
      <w:r>
        <w:t>3.12</w:t>
      </w:r>
      <w:r>
        <w:tab/>
        <w:t xml:space="preserve">Поставщик при оказании сопутствующих услуг должен обеспечить работоспособность поставляемого Товара в соответствии с его назначением, требованиями технической </w:t>
      </w:r>
    </w:p>
    <w:p w:rsidR="0043434D" w:rsidRDefault="0043434D" w:rsidP="0043434D">
      <w:pPr>
        <w:jc w:val="both"/>
      </w:pPr>
    </w:p>
    <w:p w:rsidR="0043434D" w:rsidRDefault="0043434D" w:rsidP="0043434D">
      <w:pPr>
        <w:jc w:val="both"/>
        <w:rPr>
          <w:b/>
        </w:rPr>
      </w:pPr>
      <w:r>
        <w:rPr>
          <w:b/>
        </w:rPr>
        <w:t>4 Требования к безопасности товара</w:t>
      </w:r>
    </w:p>
    <w:p w:rsidR="0043434D" w:rsidRDefault="0043434D" w:rsidP="0043434D">
      <w:pPr>
        <w:jc w:val="both"/>
      </w:pPr>
      <w:r>
        <w:t xml:space="preserve">4.1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</w:t>
      </w:r>
    </w:p>
    <w:p w:rsidR="0043434D" w:rsidRDefault="0043434D" w:rsidP="0043434D">
      <w:pPr>
        <w:jc w:val="both"/>
      </w:pPr>
      <w:r>
        <w:t>●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:rsidR="0043434D" w:rsidRDefault="0043434D" w:rsidP="0043434D">
      <w:pPr>
        <w:jc w:val="both"/>
      </w:pPr>
      <w:r>
        <w:t>● свидетельством о государственной регистрации (при необходимости);</w:t>
      </w:r>
    </w:p>
    <w:p w:rsidR="0043434D" w:rsidRDefault="0043434D" w:rsidP="0043434D">
      <w:pPr>
        <w:jc w:val="both"/>
      </w:pPr>
      <w:r>
        <w:t>● сертификатом (паспортом) качества производителя (изготовителя) Товара;</w:t>
      </w:r>
    </w:p>
    <w:p w:rsidR="0043434D" w:rsidRDefault="0043434D" w:rsidP="0043434D">
      <w:pPr>
        <w:jc w:val="both"/>
      </w:pPr>
      <w:r>
        <w:t>● сертификатом пожарной безопасности (при необходимости).</w:t>
      </w:r>
    </w:p>
    <w:p w:rsidR="0043434D" w:rsidRDefault="0043434D" w:rsidP="0043434D">
      <w:pPr>
        <w:jc w:val="both"/>
      </w:pPr>
      <w:r>
        <w:t>4.2 Товар должен быть разрешен к применению на территории Российской Федерации.</w:t>
      </w:r>
    </w:p>
    <w:p w:rsidR="0043434D" w:rsidRDefault="0043434D" w:rsidP="0043434D">
      <w:pPr>
        <w:jc w:val="both"/>
      </w:pPr>
      <w:r>
        <w:t>4.3 Упаковка Товара должна соответствовать нормативной правовой документации на продукцию, на конкретные виды (типы) тары и упаковки, а также соответствующим требованиям и обеспечивать сохранность Товара при погрузке, разгрузке, транспортировании и хранении в соответствии с требованиями, установленными в пунктах 6.1 и 6.11 настоящего Технического задания.</w:t>
      </w:r>
    </w:p>
    <w:p w:rsidR="0043434D" w:rsidRDefault="0043434D" w:rsidP="0043434D">
      <w:pPr>
        <w:jc w:val="both"/>
      </w:pPr>
      <w:r>
        <w:t>4.4 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также не должен причинять вред имуществу Заказчика. Товар должен соответствовать требованиям, установленным пунктами 6.2 и 6.3 настоящего Технического задания.</w:t>
      </w:r>
    </w:p>
    <w:p w:rsidR="0043434D" w:rsidRDefault="0043434D" w:rsidP="0043434D">
      <w:pPr>
        <w:jc w:val="both"/>
      </w:pPr>
      <w:r>
        <w:t>4.5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:rsidR="0043434D" w:rsidRDefault="0043434D" w:rsidP="0043434D">
      <w:pPr>
        <w:jc w:val="both"/>
      </w:pPr>
    </w:p>
    <w:p w:rsidR="0043434D" w:rsidRDefault="0043434D" w:rsidP="0043434D">
      <w:pPr>
        <w:jc w:val="both"/>
        <w:rPr>
          <w:b/>
        </w:rPr>
      </w:pPr>
      <w:r>
        <w:rPr>
          <w:b/>
        </w:rPr>
        <w:t>5 Требования к используемым материалам и оборудованию</w:t>
      </w:r>
    </w:p>
    <w:p w:rsidR="0043434D" w:rsidRDefault="0043434D" w:rsidP="0043434D">
      <w:pPr>
        <w:jc w:val="both"/>
      </w:pPr>
      <w:r>
        <w:t>5.1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 и плесени, а также должна предохранять Товар от порчи во время транспортировки, хранения, погрузочно-разгрузочных работах к месту эксплуатации или складу Заказчика, без механических повреждений и следов воздействия влаги.</w:t>
      </w:r>
    </w:p>
    <w:p w:rsidR="0043434D" w:rsidRDefault="0043434D" w:rsidP="0043434D">
      <w:pPr>
        <w:jc w:val="both"/>
      </w:pPr>
      <w:r>
        <w:t>5.2 К каждой упаковке с Товаром должна быть приложена опись с наименованием и количеством содержащегося в упаковке Товара.</w:t>
      </w:r>
    </w:p>
    <w:p w:rsidR="0043434D" w:rsidRDefault="0043434D" w:rsidP="0043434D">
      <w:pPr>
        <w:jc w:val="both"/>
      </w:pPr>
      <w:r>
        <w:t>5.3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43434D" w:rsidRDefault="0043434D" w:rsidP="0043434D">
      <w:pPr>
        <w:jc w:val="both"/>
      </w:pPr>
      <w:r>
        <w:t>5.4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:rsidR="0043434D" w:rsidRDefault="0043434D" w:rsidP="0043434D">
      <w:pPr>
        <w:jc w:val="both"/>
      </w:pPr>
      <w:r>
        <w:t>5.5 Маркировка упаковки должна строго соответствовать маркировке Товара.</w:t>
      </w:r>
    </w:p>
    <w:p w:rsidR="0043434D" w:rsidRDefault="0043434D" w:rsidP="0043434D">
      <w:pPr>
        <w:jc w:val="both"/>
      </w:pPr>
      <w:r>
        <w:t>5.6 Упаковка и маркировка Товара должны соответствовать требованиям нормативных правовых и нормативно технических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разделом 6 настоящего Технического задания.</w:t>
      </w:r>
    </w:p>
    <w:p w:rsidR="0043434D" w:rsidRDefault="0043434D" w:rsidP="0043434D">
      <w:pPr>
        <w:jc w:val="both"/>
      </w:pPr>
    </w:p>
    <w:p w:rsidR="0043434D" w:rsidRDefault="0043434D" w:rsidP="0043434D">
      <w:pPr>
        <w:jc w:val="both"/>
        <w:rPr>
          <w:b/>
        </w:rPr>
      </w:pPr>
      <w:r>
        <w:rPr>
          <w:b/>
        </w:rPr>
        <w:t>6 Перечень нормативных правовых и нормативных технических актов</w:t>
      </w:r>
    </w:p>
    <w:p w:rsidR="0043434D" w:rsidRDefault="0043434D" w:rsidP="0043434D">
      <w:pPr>
        <w:jc w:val="both"/>
      </w:pPr>
      <w:r>
        <w:t>6.1 Решение Комиссии Таможенного союза от 16.08.2011 № 769 «О принятии технического регламента Таможенного союза «О безопасности упаковки».</w:t>
      </w:r>
    </w:p>
    <w:p w:rsidR="0043434D" w:rsidRDefault="0043434D" w:rsidP="0043434D">
      <w:pPr>
        <w:jc w:val="both"/>
      </w:pPr>
      <w:r>
        <w:lastRenderedPageBreak/>
        <w:t>6.2 Решение Комиссии Таможенного союза от 23.09.2011 № 797 «О принятии технического регламента Таможенного союза «О безопасности продукции, предназначенной для детей и подростков».</w:t>
      </w:r>
    </w:p>
    <w:p w:rsidR="0043434D" w:rsidRDefault="0043434D" w:rsidP="0043434D">
      <w:pPr>
        <w:jc w:val="both"/>
      </w:pPr>
      <w:r>
        <w:t>6.3 Решение Комиссии Таможенного союза от 28.05.2010 № 299 «О применении санитарных мер в Евразийском экономическом союзе».</w:t>
      </w:r>
    </w:p>
    <w:p w:rsidR="0043434D" w:rsidRDefault="0043434D" w:rsidP="0043434D">
      <w:pPr>
        <w:jc w:val="both"/>
      </w:pPr>
      <w:r>
        <w:t>6.4 Федеральный закон от 26.01.1996 № 14-ФЗ «Гражданский кодекс Российской Федерации (часть вторая)».</w:t>
      </w:r>
    </w:p>
    <w:p w:rsidR="0043434D" w:rsidRDefault="0043434D" w:rsidP="0043434D">
      <w:pPr>
        <w:jc w:val="both"/>
      </w:pPr>
      <w:r>
        <w:t>6.5 Закон Российской Федерации от 21.07.1993 № 5485-1 «О государственной тайне».</w:t>
      </w:r>
    </w:p>
    <w:p w:rsidR="0043434D" w:rsidRDefault="0043434D" w:rsidP="0043434D">
      <w:pPr>
        <w:jc w:val="both"/>
      </w:pPr>
      <w:r>
        <w:t>6.6 Федеральный закон от 27.12.2002 № 184-ФЗ «О техническом регулировании».</w:t>
      </w:r>
    </w:p>
    <w:p w:rsidR="0043434D" w:rsidRDefault="0043434D" w:rsidP="0043434D">
      <w:pPr>
        <w:jc w:val="both"/>
      </w:pPr>
      <w:r>
        <w:t>6.7 Федеральный закон от 27.11.2010 № 311-ФЗ «О таможенном регулировании в Российской Федерации».</w:t>
      </w:r>
    </w:p>
    <w:p w:rsidR="0043434D" w:rsidRDefault="0043434D" w:rsidP="0043434D">
      <w:pPr>
        <w:jc w:val="both"/>
      </w:pPr>
      <w:r>
        <w:t>6.8 Постановление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:rsidR="0043434D" w:rsidRDefault="0043434D" w:rsidP="0043434D">
      <w:pPr>
        <w:jc w:val="both"/>
      </w:pPr>
      <w:r>
        <w:t>6.9 Постановление Госарбитража СССР от 15.06.1965 № П-6</w:t>
      </w:r>
    </w:p>
    <w:p w:rsidR="0043434D" w:rsidRDefault="0043434D" w:rsidP="0043434D">
      <w:pPr>
        <w:jc w:val="both"/>
      </w:pPr>
      <w:r>
        <w:t>«Об утверждении Инструкции о порядке приемки продукции производственно-технического назначения и товаров народного потребления по количеству».</w:t>
      </w:r>
    </w:p>
    <w:p w:rsidR="0043434D" w:rsidRDefault="0043434D" w:rsidP="0043434D">
      <w:pPr>
        <w:jc w:val="both"/>
      </w:pPr>
      <w:r>
        <w:t>6.10 Постановление Госарбитража СССР от 25.04.1966 № П-7 «Об утверждении Инструкции о порядке приемки продукции производственно-технического назначения и товаров народного потребления по качеству».</w:t>
      </w:r>
    </w:p>
    <w:p w:rsidR="0043434D" w:rsidRDefault="0043434D" w:rsidP="0043434D">
      <w:pPr>
        <w:jc w:val="both"/>
      </w:pPr>
      <w:r>
        <w:t>6.11 Приказ Росстандарта от 05.09.2014 № 1004-ст «ГОСТ 17527-2014 (ISO 21067:2007).</w:t>
      </w:r>
    </w:p>
    <w:p w:rsidR="0043434D" w:rsidRDefault="0043434D" w:rsidP="0043434D">
      <w:pPr>
        <w:jc w:val="both"/>
      </w:pPr>
      <w:r>
        <w:t>Межгосударственный стандарт. Упаковка. Термины и определения (ISO 21067:2007, MOD)».</w:t>
      </w:r>
    </w:p>
    <w:p w:rsidR="0043434D" w:rsidRDefault="0043434D" w:rsidP="0043434D">
      <w:pPr>
        <w:jc w:val="both"/>
      </w:pPr>
      <w:r>
        <w:t> </w:t>
      </w:r>
    </w:p>
    <w:p w:rsidR="0043434D" w:rsidRDefault="0043434D" w:rsidP="0043434D">
      <w:pPr>
        <w:pStyle w:val="a4"/>
        <w:tabs>
          <w:tab w:val="left" w:pos="6348"/>
        </w:tabs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0195" w:type="dxa"/>
        <w:tblInd w:w="108" w:type="dxa"/>
        <w:tblLook w:val="04A0" w:firstRow="1" w:lastRow="0" w:firstColumn="1" w:lastColumn="0" w:noHBand="0" w:noVBand="1"/>
      </w:tblPr>
      <w:tblGrid>
        <w:gridCol w:w="5097"/>
        <w:gridCol w:w="5098"/>
      </w:tblGrid>
      <w:tr w:rsidR="0043434D" w:rsidTr="0043434D">
        <w:trPr>
          <w:trHeight w:val="1546"/>
        </w:trPr>
        <w:tc>
          <w:tcPr>
            <w:tcW w:w="5097" w:type="dxa"/>
          </w:tcPr>
          <w:p w:rsidR="0043434D" w:rsidRDefault="0043434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43434D" w:rsidRDefault="00290F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директора</w:t>
            </w:r>
          </w:p>
          <w:p w:rsidR="0043434D" w:rsidRDefault="00290F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 № 49</w:t>
            </w:r>
          </w:p>
          <w:p w:rsidR="003673DA" w:rsidRDefault="003673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3DA" w:rsidRDefault="003673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34D" w:rsidRDefault="004343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</w:t>
            </w:r>
            <w:r w:rsidR="00290F7D">
              <w:rPr>
                <w:rFonts w:ascii="Times New Roman" w:hAnsi="Times New Roman"/>
                <w:sz w:val="24"/>
                <w:szCs w:val="24"/>
              </w:rPr>
              <w:t>Е.В. Фролов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3434D" w:rsidRDefault="004343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98" w:type="dxa"/>
          </w:tcPr>
          <w:p w:rsidR="00955C75" w:rsidRPr="00F93F4A" w:rsidRDefault="0043434D" w:rsidP="00F93F4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3673DA" w:rsidRDefault="003673DA" w:rsidP="00955C75">
            <w:pPr>
              <w:rPr>
                <w:lang w:eastAsia="en-US"/>
              </w:rPr>
            </w:pPr>
          </w:p>
          <w:p w:rsidR="002A0C1A" w:rsidRDefault="002A0C1A" w:rsidP="00955C75">
            <w:pPr>
              <w:rPr>
                <w:lang w:eastAsia="en-US"/>
              </w:rPr>
            </w:pPr>
          </w:p>
          <w:p w:rsidR="002A0C1A" w:rsidRDefault="002A0C1A" w:rsidP="00955C75">
            <w:pPr>
              <w:rPr>
                <w:lang w:eastAsia="en-US"/>
              </w:rPr>
            </w:pPr>
          </w:p>
          <w:p w:rsidR="006A5CDE" w:rsidRDefault="006A5CDE" w:rsidP="00955C75">
            <w:pPr>
              <w:rPr>
                <w:lang w:eastAsia="en-US"/>
              </w:rPr>
            </w:pPr>
          </w:p>
          <w:p w:rsidR="0043434D" w:rsidRDefault="00955C75" w:rsidP="00955C75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___________________/</w:t>
            </w:r>
            <w:r w:rsidR="002A0C1A">
              <w:rPr>
                <w:lang w:eastAsia="en-US"/>
              </w:rPr>
              <w:t>________</w:t>
            </w:r>
            <w:r>
              <w:rPr>
                <w:lang w:eastAsia="en-US"/>
              </w:rPr>
              <w:t>/</w:t>
            </w:r>
          </w:p>
          <w:p w:rsidR="00955C75" w:rsidRPr="00955C75" w:rsidRDefault="00955C75" w:rsidP="00955C75">
            <w:pPr>
              <w:rPr>
                <w:lang w:eastAsia="en-US"/>
              </w:rPr>
            </w:pPr>
            <w:r>
              <w:rPr>
                <w:lang w:eastAsia="en-US"/>
              </w:rPr>
              <w:t>м.п</w:t>
            </w:r>
          </w:p>
        </w:tc>
      </w:tr>
    </w:tbl>
    <w:p w:rsidR="0043434D" w:rsidRDefault="0043434D" w:rsidP="0043434D">
      <w:pPr>
        <w:pStyle w:val="a4"/>
        <w:ind w:left="-567"/>
        <w:jc w:val="both"/>
        <w:rPr>
          <w:rFonts w:ascii="Times New Roman" w:eastAsia="Calibri" w:hAnsi="Times New Roman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</w:rPr>
      </w:pPr>
    </w:p>
    <w:p w:rsidR="0043434D" w:rsidRDefault="0043434D" w:rsidP="0043434D">
      <w:pPr>
        <w:pStyle w:val="a4"/>
        <w:tabs>
          <w:tab w:val="left" w:pos="1640"/>
        </w:tabs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3434D" w:rsidRDefault="0043434D" w:rsidP="0043434D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43434D" w:rsidRDefault="0043434D" w:rsidP="0043434D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АДРЕСНЫЙ ПЕРЕЧЕНЬ</w:t>
      </w:r>
    </w:p>
    <w:p w:rsidR="0043434D" w:rsidRDefault="0043434D" w:rsidP="0043434D">
      <w:pPr>
        <w:pStyle w:val="a4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6958"/>
      </w:tblGrid>
      <w:tr w:rsidR="0043434D" w:rsidTr="0043434D">
        <w:trPr>
          <w:trHeight w:val="461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4D" w:rsidRDefault="004343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ОУ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4D" w:rsidRDefault="004343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 поставки:</w:t>
            </w:r>
          </w:p>
        </w:tc>
      </w:tr>
      <w:tr w:rsidR="00B95B75" w:rsidTr="005E3575">
        <w:trPr>
          <w:trHeight w:val="43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B75" w:rsidRDefault="00B95B7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ГБОУ Школа № 49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5" w:rsidRDefault="00B95B75" w:rsidP="00B95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Москва ул. Миклухо-Маклая д. 53</w:t>
            </w:r>
          </w:p>
        </w:tc>
      </w:tr>
      <w:tr w:rsidR="00B95B75" w:rsidTr="005E3575">
        <w:trPr>
          <w:trHeight w:val="4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B75" w:rsidRDefault="00B95B75">
            <w:pPr>
              <w:rPr>
                <w:color w:val="000000"/>
                <w:lang w:eastAsia="en-US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5" w:rsidRDefault="00B95B75" w:rsidP="00B95B75">
            <w:pPr>
              <w:jc w:val="both"/>
              <w:rPr>
                <w:color w:val="000000"/>
              </w:rPr>
            </w:pPr>
            <w:r w:rsidRPr="00B95B75">
              <w:rPr>
                <w:color w:val="000000"/>
              </w:rPr>
              <w:t xml:space="preserve">г. Москва ул. </w:t>
            </w:r>
            <w:r>
              <w:rPr>
                <w:color w:val="000000"/>
              </w:rPr>
              <w:t>Бутлерова д.26А</w:t>
            </w:r>
          </w:p>
        </w:tc>
      </w:tr>
      <w:tr w:rsidR="00B95B75" w:rsidTr="005E3575">
        <w:trPr>
          <w:trHeight w:val="4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B75" w:rsidRDefault="00B95B75">
            <w:pPr>
              <w:rPr>
                <w:color w:val="000000"/>
                <w:lang w:eastAsia="en-US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5" w:rsidRDefault="00B95B75" w:rsidP="00B95B75">
            <w:pPr>
              <w:jc w:val="both"/>
              <w:rPr>
                <w:color w:val="000000"/>
              </w:rPr>
            </w:pPr>
            <w:r w:rsidRPr="00B95B75">
              <w:rPr>
                <w:color w:val="000000"/>
              </w:rPr>
              <w:t xml:space="preserve">г. Москва ул. </w:t>
            </w:r>
            <w:r>
              <w:rPr>
                <w:color w:val="000000"/>
              </w:rPr>
              <w:t>Введенского д. 12А</w:t>
            </w:r>
          </w:p>
        </w:tc>
      </w:tr>
      <w:tr w:rsidR="00B95B75" w:rsidTr="005E3575">
        <w:trPr>
          <w:trHeight w:val="4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B75" w:rsidRDefault="00B95B75">
            <w:pPr>
              <w:rPr>
                <w:color w:val="000000"/>
                <w:lang w:eastAsia="en-US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5" w:rsidRPr="00185C21" w:rsidRDefault="00B95B75">
            <w:pPr>
              <w:jc w:val="both"/>
              <w:rPr>
                <w:color w:val="000000"/>
                <w:highlight w:val="yellow"/>
              </w:rPr>
            </w:pPr>
            <w:r w:rsidRPr="00A80184">
              <w:rPr>
                <w:color w:val="000000"/>
              </w:rPr>
              <w:t>г. Москва ул. Бутлерова д.24А</w:t>
            </w:r>
            <w:bookmarkStart w:id="0" w:name="_GoBack"/>
            <w:bookmarkEnd w:id="0"/>
          </w:p>
        </w:tc>
      </w:tr>
    </w:tbl>
    <w:p w:rsidR="0043434D" w:rsidRDefault="0043434D" w:rsidP="0043434D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43434D" w:rsidRDefault="0043434D" w:rsidP="0043434D">
      <w:pPr>
        <w:widowControl w:val="0"/>
        <w:ind w:left="-567"/>
        <w:jc w:val="both"/>
      </w:pPr>
    </w:p>
    <w:tbl>
      <w:tblPr>
        <w:tblW w:w="20531" w:type="dxa"/>
        <w:tblInd w:w="-34" w:type="dxa"/>
        <w:tblLook w:val="04A0" w:firstRow="1" w:lastRow="0" w:firstColumn="1" w:lastColumn="0" w:noHBand="0" w:noVBand="1"/>
      </w:tblPr>
      <w:tblGrid>
        <w:gridCol w:w="142"/>
        <w:gridCol w:w="4973"/>
        <w:gridCol w:w="124"/>
        <w:gridCol w:w="4991"/>
        <w:gridCol w:w="106"/>
        <w:gridCol w:w="5009"/>
        <w:gridCol w:w="88"/>
        <w:gridCol w:w="5028"/>
        <w:gridCol w:w="70"/>
      </w:tblGrid>
      <w:tr w:rsidR="00A51232" w:rsidRPr="00955C75" w:rsidTr="00A51232">
        <w:trPr>
          <w:gridBefore w:val="1"/>
          <w:wBefore w:w="142" w:type="dxa"/>
          <w:trHeight w:val="1546"/>
        </w:trPr>
        <w:tc>
          <w:tcPr>
            <w:tcW w:w="5097" w:type="dxa"/>
            <w:gridSpan w:val="2"/>
          </w:tcPr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директора</w:t>
            </w:r>
          </w:p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 № 49</w:t>
            </w:r>
          </w:p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/Е.В. Фролов/</w:t>
            </w:r>
          </w:p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97" w:type="dxa"/>
            <w:gridSpan w:val="2"/>
          </w:tcPr>
          <w:p w:rsidR="00A51232" w:rsidRPr="00F93F4A" w:rsidRDefault="00A51232" w:rsidP="00A5123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A51232" w:rsidRDefault="00A51232" w:rsidP="00A51232">
            <w:pPr>
              <w:rPr>
                <w:lang w:eastAsia="en-US"/>
              </w:rPr>
            </w:pPr>
          </w:p>
          <w:p w:rsidR="00870AD0" w:rsidRDefault="00870AD0" w:rsidP="00A51232">
            <w:pPr>
              <w:rPr>
                <w:lang w:eastAsia="en-US"/>
              </w:rPr>
            </w:pPr>
          </w:p>
          <w:p w:rsidR="00870AD0" w:rsidRDefault="00870AD0" w:rsidP="00A51232">
            <w:pPr>
              <w:rPr>
                <w:lang w:eastAsia="en-US"/>
              </w:rPr>
            </w:pPr>
          </w:p>
          <w:p w:rsidR="00A51232" w:rsidRDefault="00A51232" w:rsidP="00A51232">
            <w:pPr>
              <w:rPr>
                <w:lang w:eastAsia="en-US"/>
              </w:rPr>
            </w:pPr>
          </w:p>
          <w:p w:rsidR="00A51232" w:rsidRDefault="00A51232" w:rsidP="00A51232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___________________/</w:t>
            </w:r>
            <w:r w:rsidR="00870AD0">
              <w:rPr>
                <w:lang w:eastAsia="en-US"/>
              </w:rPr>
              <w:t>__________</w:t>
            </w:r>
            <w:r>
              <w:rPr>
                <w:lang w:eastAsia="en-US"/>
              </w:rPr>
              <w:t>/</w:t>
            </w:r>
          </w:p>
          <w:p w:rsidR="00A51232" w:rsidRPr="00955C75" w:rsidRDefault="00A51232" w:rsidP="00A51232">
            <w:pPr>
              <w:rPr>
                <w:lang w:eastAsia="en-US"/>
              </w:rPr>
            </w:pPr>
            <w:r>
              <w:rPr>
                <w:lang w:eastAsia="en-US"/>
              </w:rPr>
              <w:t>м.п</w:t>
            </w:r>
          </w:p>
        </w:tc>
        <w:tc>
          <w:tcPr>
            <w:tcW w:w="5097" w:type="dxa"/>
            <w:gridSpan w:val="2"/>
          </w:tcPr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2"/>
          </w:tcPr>
          <w:p w:rsidR="00A51232" w:rsidRPr="00955C75" w:rsidRDefault="00A51232" w:rsidP="00A51232">
            <w:pPr>
              <w:rPr>
                <w:lang w:eastAsia="en-US"/>
              </w:rPr>
            </w:pPr>
          </w:p>
        </w:tc>
      </w:tr>
      <w:tr w:rsidR="00A51232" w:rsidTr="00A51232">
        <w:trPr>
          <w:gridAfter w:val="1"/>
          <w:wAfter w:w="70" w:type="dxa"/>
          <w:trHeight w:val="2254"/>
        </w:trPr>
        <w:tc>
          <w:tcPr>
            <w:tcW w:w="5115" w:type="dxa"/>
            <w:gridSpan w:val="2"/>
          </w:tcPr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2"/>
          </w:tcPr>
          <w:p w:rsidR="00A51232" w:rsidRDefault="00A51232" w:rsidP="00A512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434D" w:rsidRDefault="0043434D" w:rsidP="0043434D">
      <w:pPr>
        <w:pStyle w:val="a4"/>
        <w:ind w:left="-142"/>
        <w:jc w:val="both"/>
        <w:rPr>
          <w:rFonts w:ascii="Times New Roman" w:eastAsia="Calibri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43434D" w:rsidRDefault="0043434D" w:rsidP="0043434D">
      <w:pPr>
        <w:rPr>
          <w:lang w:eastAsia="en-US"/>
        </w:rPr>
        <w:sectPr w:rsidR="0043434D">
          <w:pgSz w:w="11906" w:h="16838"/>
          <w:pgMar w:top="426" w:right="850" w:bottom="851" w:left="993" w:header="708" w:footer="708" w:gutter="0"/>
          <w:cols w:space="720"/>
        </w:sectPr>
      </w:pPr>
    </w:p>
    <w:p w:rsidR="0043434D" w:rsidRDefault="0043434D" w:rsidP="0043434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43434D" w:rsidRDefault="0043434D" w:rsidP="0043434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:rsidR="0043434D" w:rsidRDefault="0043434D" w:rsidP="0043434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поставляемого товара</w:t>
      </w:r>
    </w:p>
    <w:p w:rsidR="0043434D" w:rsidRDefault="0043434D" w:rsidP="0043434D">
      <w:pPr>
        <w:jc w:val="center"/>
        <w:rPr>
          <w:b/>
          <w:color w:val="00000A"/>
          <w:lang w:bidi="ru-RU"/>
        </w:rPr>
      </w:pPr>
    </w:p>
    <w:p w:rsidR="0043434D" w:rsidRDefault="0043434D" w:rsidP="0043434D">
      <w:pPr>
        <w:pStyle w:val="a4"/>
        <w:tabs>
          <w:tab w:val="left" w:pos="1110"/>
        </w:tabs>
        <w:rPr>
          <w:rFonts w:ascii="Times New Roman" w:hAnsi="Times New Roman"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1"/>
        <w:gridCol w:w="3396"/>
        <w:gridCol w:w="6376"/>
        <w:gridCol w:w="2126"/>
        <w:gridCol w:w="2127"/>
      </w:tblGrid>
      <w:tr w:rsidR="0043434D" w:rsidTr="00EF5705">
        <w:trPr>
          <w:trHeight w:val="4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434D" w:rsidRDefault="0043434D">
            <w:pPr>
              <w:jc w:val="center"/>
              <w:rPr>
                <w:rFonts w:eastAsiaTheme="minorHAnsi" w:cstheme="minorBidi"/>
                <w:b/>
                <w:lang w:val="en-US"/>
              </w:rPr>
            </w:pPr>
            <w:r>
              <w:rPr>
                <w:rFonts w:eastAsiaTheme="minorHAnsi" w:cstheme="minorBidi"/>
                <w:b/>
                <w:lang w:val="en-US"/>
              </w:rPr>
              <w:t>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434D" w:rsidRDefault="0043434D">
            <w:pPr>
              <w:jc w:val="center"/>
              <w:rPr>
                <w:rFonts w:eastAsiaTheme="minorHAnsi" w:cstheme="minorBidi"/>
                <w:b/>
                <w:lang w:val="en-US"/>
              </w:rPr>
            </w:pPr>
            <w:r>
              <w:rPr>
                <w:rFonts w:eastAsiaTheme="minorHAnsi" w:cstheme="minorBidi"/>
                <w:b/>
                <w:lang w:val="en-US"/>
              </w:rPr>
              <w:t>Наименование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434D" w:rsidRDefault="0043434D">
            <w:pPr>
              <w:jc w:val="center"/>
              <w:rPr>
                <w:rFonts w:eastAsiaTheme="minorHAnsi" w:cstheme="minorBidi"/>
                <w:b/>
                <w:lang w:val="en-US"/>
              </w:rPr>
            </w:pPr>
            <w:r>
              <w:rPr>
                <w:rFonts w:eastAsiaTheme="minorHAnsi" w:cstheme="minorBidi"/>
                <w:b/>
                <w:lang w:val="en-US"/>
              </w:rPr>
              <w:t>Технические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434D" w:rsidRDefault="0043434D">
            <w:pPr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Ед.изм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434D" w:rsidRDefault="0043434D">
            <w:pPr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Кол-во</w:t>
            </w:r>
          </w:p>
        </w:tc>
      </w:tr>
      <w:tr w:rsidR="0043434D" w:rsidTr="00893F3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AC4544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AC4544" w:rsidP="00790D18">
            <w:pPr>
              <w:rPr>
                <w:rFonts w:eastAsiaTheme="minorHAnsi" w:cstheme="minorBidi"/>
              </w:rPr>
            </w:pPr>
            <w:r w:rsidRPr="00AC4544">
              <w:rPr>
                <w:rFonts w:eastAsiaTheme="minorHAnsi" w:cstheme="minorBidi"/>
              </w:rPr>
              <w:t>Альбом для рисования 40 листов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44" w:rsidRPr="00AC4544" w:rsidRDefault="00AC4544" w:rsidP="00AC4544">
            <w:pPr>
              <w:spacing w:after="160" w:line="254" w:lineRule="auto"/>
              <w:contextualSpacing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обложки-</w:t>
            </w:r>
            <w:r w:rsidRPr="00AC4544">
              <w:rPr>
                <w:rFonts w:eastAsiaTheme="minorHAnsi" w:cstheme="minorBidi"/>
              </w:rPr>
              <w:t>мелованный картон</w:t>
            </w:r>
          </w:p>
          <w:p w:rsidR="00AC4544" w:rsidRPr="00AC4544" w:rsidRDefault="00AC4544" w:rsidP="00AC4544">
            <w:pPr>
              <w:spacing w:after="160" w:line="254" w:lineRule="auto"/>
              <w:contextualSpacing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Плотность-</w:t>
            </w:r>
            <w:r w:rsidRPr="00AC4544">
              <w:rPr>
                <w:rFonts w:eastAsiaTheme="minorHAnsi" w:cstheme="minorBidi"/>
              </w:rPr>
              <w:t>100 гр/м2</w:t>
            </w:r>
          </w:p>
          <w:p w:rsidR="00AC4544" w:rsidRPr="00AC4544" w:rsidRDefault="00AC4544" w:rsidP="00AC4544">
            <w:pPr>
              <w:spacing w:after="160" w:line="254" w:lineRule="auto"/>
              <w:contextualSpacing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Скрепление-</w:t>
            </w:r>
            <w:r w:rsidRPr="00AC4544">
              <w:rPr>
                <w:rFonts w:eastAsiaTheme="minorHAnsi" w:cstheme="minorBidi"/>
              </w:rPr>
              <w:t>скрепка</w:t>
            </w:r>
          </w:p>
          <w:p w:rsidR="00AC4544" w:rsidRPr="00AC4544" w:rsidRDefault="00AC4544" w:rsidP="00AC4544">
            <w:pPr>
              <w:spacing w:after="160" w:line="254" w:lineRule="auto"/>
              <w:contextualSpacing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Скрепление листов-</w:t>
            </w:r>
            <w:r w:rsidRPr="00AC4544">
              <w:rPr>
                <w:rFonts w:eastAsiaTheme="minorHAnsi" w:cstheme="minorBidi"/>
              </w:rPr>
              <w:t>скрепка</w:t>
            </w:r>
          </w:p>
          <w:p w:rsidR="0043434D" w:rsidRDefault="00AC4544" w:rsidP="00AC4544">
            <w:pPr>
              <w:spacing w:after="160" w:line="254" w:lineRule="auto"/>
              <w:contextualSpacing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Формат-</w:t>
            </w:r>
            <w:r w:rsidRPr="00AC4544">
              <w:rPr>
                <w:rFonts w:eastAsiaTheme="minorHAnsi" w:cstheme="minorBidi"/>
              </w:rPr>
              <w:t>А4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AC4544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AC4544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550</w:t>
            </w:r>
          </w:p>
        </w:tc>
      </w:tr>
      <w:tr w:rsidR="0043434D" w:rsidTr="00603B5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E8465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E8465F" w:rsidP="00914EDC">
            <w:pPr>
              <w:rPr>
                <w:rFonts w:eastAsiaTheme="minorHAnsi" w:cstheme="minorBidi"/>
              </w:rPr>
            </w:pPr>
            <w:r w:rsidRPr="00E8465F">
              <w:rPr>
                <w:rFonts w:eastAsiaTheme="minorHAnsi" w:cstheme="minorBidi"/>
              </w:rPr>
              <w:t>Мелки восковые ЛУЧ, "Классика", 12 цветов, картонная упаковка с европодвесом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5F" w:rsidRPr="00E8465F" w:rsidRDefault="00E8465F" w:rsidP="00E8465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Количество цветов в наборе-</w:t>
            </w:r>
            <w:r w:rsidRPr="00E8465F">
              <w:rPr>
                <w:rFonts w:eastAsiaTheme="minorHAnsi" w:cstheme="minorBidi"/>
              </w:rPr>
              <w:t>12</w:t>
            </w:r>
          </w:p>
          <w:p w:rsidR="00E8465F" w:rsidRPr="00E8465F" w:rsidRDefault="00E8465F" w:rsidP="00E8465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Бумажное покрытие корпуса-</w:t>
            </w:r>
            <w:r w:rsidRPr="00E8465F">
              <w:rPr>
                <w:rFonts w:eastAsiaTheme="minorHAnsi" w:cstheme="minorBidi"/>
              </w:rPr>
              <w:t>нет</w:t>
            </w:r>
          </w:p>
          <w:p w:rsidR="00E8465F" w:rsidRPr="00E8465F" w:rsidRDefault="00E8465F" w:rsidP="00E8465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Двусторонние-</w:t>
            </w:r>
            <w:r w:rsidRPr="00E8465F">
              <w:rPr>
                <w:rFonts w:eastAsiaTheme="minorHAnsi" w:cstheme="minorBidi"/>
              </w:rPr>
              <w:t>нет</w:t>
            </w:r>
          </w:p>
          <w:p w:rsidR="00E8465F" w:rsidRPr="00E8465F" w:rsidRDefault="00E8465F" w:rsidP="00E8465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Диаметр-</w:t>
            </w:r>
            <w:r w:rsidRPr="00E8465F">
              <w:rPr>
                <w:rFonts w:eastAsiaTheme="minorHAnsi" w:cstheme="minorBidi"/>
              </w:rPr>
              <w:t>8 мм</w:t>
            </w:r>
          </w:p>
          <w:p w:rsidR="00E8465F" w:rsidRPr="00E8465F" w:rsidRDefault="00E8465F" w:rsidP="00E8465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Смываемые-</w:t>
            </w:r>
            <w:r w:rsidRPr="00E8465F">
              <w:rPr>
                <w:rFonts w:eastAsiaTheme="minorHAnsi" w:cstheme="minorBidi"/>
              </w:rPr>
              <w:t>нет</w:t>
            </w:r>
          </w:p>
          <w:p w:rsidR="00E8465F" w:rsidRPr="00E8465F" w:rsidRDefault="00E8465F" w:rsidP="00E8465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Упаковка-</w:t>
            </w:r>
            <w:r w:rsidRPr="00E8465F">
              <w:rPr>
                <w:rFonts w:eastAsiaTheme="minorHAnsi" w:cstheme="minorBidi"/>
              </w:rPr>
              <w:t>картонная с европодвесом</w:t>
            </w:r>
          </w:p>
          <w:p w:rsidR="0043434D" w:rsidRDefault="00E8465F" w:rsidP="00E8465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Форма корпуса-</w:t>
            </w:r>
            <w:r w:rsidRPr="00E8465F">
              <w:rPr>
                <w:rFonts w:eastAsiaTheme="minorHAnsi" w:cstheme="minorBidi"/>
              </w:rPr>
              <w:t>круглый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E8465F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E8465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320</w:t>
            </w:r>
          </w:p>
        </w:tc>
      </w:tr>
      <w:tr w:rsidR="0043434D" w:rsidTr="00603B5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751E3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751E3F" w:rsidP="00A403FD">
            <w:pPr>
              <w:rPr>
                <w:rFonts w:eastAsiaTheme="minorHAnsi" w:cstheme="minorBidi"/>
              </w:rPr>
            </w:pPr>
            <w:r w:rsidRPr="00751E3F">
              <w:rPr>
                <w:rFonts w:eastAsiaTheme="minorHAnsi" w:cstheme="minorBidi"/>
              </w:rPr>
              <w:t>Кисть №4 плоская щетина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3F" w:rsidRPr="00DC283F" w:rsidRDefault="00DC283F" w:rsidP="00DC283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пучка кисти-</w:t>
            </w:r>
            <w:r w:rsidRPr="00DC283F">
              <w:rPr>
                <w:rFonts w:eastAsiaTheme="minorHAnsi" w:cstheme="minorBidi"/>
              </w:rPr>
              <w:t>Щетина</w:t>
            </w:r>
          </w:p>
          <w:p w:rsidR="00DC283F" w:rsidRPr="00DC283F" w:rsidRDefault="00DC283F" w:rsidP="00DC283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Диаметр (ширина) кисти-</w:t>
            </w:r>
            <w:r w:rsidRPr="00DC283F">
              <w:rPr>
                <w:rFonts w:eastAsiaTheme="minorHAnsi" w:cstheme="minorBidi"/>
              </w:rPr>
              <w:t>17 мм</w:t>
            </w:r>
          </w:p>
          <w:p w:rsidR="00DC283F" w:rsidRPr="00DC283F" w:rsidRDefault="00DC283F" w:rsidP="00DC283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Длина ручки-</w:t>
            </w:r>
            <w:r w:rsidRPr="00DC283F">
              <w:rPr>
                <w:rFonts w:eastAsiaTheme="minorHAnsi" w:cstheme="minorBidi"/>
              </w:rPr>
              <w:t>Короткая</w:t>
            </w:r>
          </w:p>
          <w:p w:rsidR="00DC283F" w:rsidRPr="00DC283F" w:rsidRDefault="00DC283F" w:rsidP="00DC283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Кисть №-</w:t>
            </w:r>
            <w:r w:rsidRPr="00DC283F">
              <w:rPr>
                <w:rFonts w:eastAsiaTheme="minorHAnsi" w:cstheme="minorBidi"/>
              </w:rPr>
              <w:t>4</w:t>
            </w:r>
          </w:p>
          <w:p w:rsidR="00DC283F" w:rsidRPr="00DC283F" w:rsidRDefault="00DC283F" w:rsidP="00DC283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ручки-</w:t>
            </w:r>
            <w:r w:rsidRPr="00DC283F">
              <w:rPr>
                <w:rFonts w:eastAsiaTheme="minorHAnsi" w:cstheme="minorBidi"/>
              </w:rPr>
              <w:t>Дерево</w:t>
            </w:r>
          </w:p>
          <w:p w:rsidR="004A48A0" w:rsidRDefault="00DC283F" w:rsidP="00DC283F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Форма кисти-</w:t>
            </w:r>
            <w:r w:rsidRPr="00DC283F">
              <w:rPr>
                <w:rFonts w:eastAsiaTheme="minorHAnsi" w:cstheme="minorBidi"/>
              </w:rPr>
              <w:t>плоская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751E3F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DC283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100</w:t>
            </w:r>
          </w:p>
        </w:tc>
      </w:tr>
      <w:tr w:rsidR="0043434D" w:rsidTr="00603B5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8852A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8852AF" w:rsidP="00150106">
            <w:pPr>
              <w:rPr>
                <w:rFonts w:eastAsiaTheme="minorHAnsi" w:cstheme="minorBidi"/>
              </w:rPr>
            </w:pPr>
            <w:r w:rsidRPr="008852AF">
              <w:rPr>
                <w:rFonts w:eastAsiaTheme="minorHAnsi" w:cstheme="minorBidi"/>
              </w:rPr>
              <w:t>Краски для рисования, пальчиковые 6 цветов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B8" w:rsidRDefault="007C52B7" w:rsidP="00CB3124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 w:rsidRPr="007C52B7">
              <w:rPr>
                <w:rFonts w:eastAsiaTheme="minorHAnsi" w:cstheme="minorBidi"/>
              </w:rPr>
              <w:t>Производитель: ОАО "ГАММА"</w:t>
            </w:r>
          </w:p>
          <w:p w:rsidR="007C52B7" w:rsidRPr="007C52B7" w:rsidRDefault="007C52B7" w:rsidP="007C52B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 w:rsidRPr="007C52B7">
              <w:rPr>
                <w:rFonts w:eastAsiaTheme="minorHAnsi" w:cstheme="minorBidi"/>
              </w:rPr>
              <w:t>Вид к</w:t>
            </w:r>
            <w:r>
              <w:rPr>
                <w:rFonts w:eastAsiaTheme="minorHAnsi" w:cstheme="minorBidi"/>
              </w:rPr>
              <w:t>раски-</w:t>
            </w:r>
            <w:r w:rsidRPr="007C52B7">
              <w:rPr>
                <w:rFonts w:eastAsiaTheme="minorHAnsi" w:cstheme="minorBidi"/>
              </w:rPr>
              <w:t>пальчиковая</w:t>
            </w:r>
          </w:p>
          <w:p w:rsidR="007C52B7" w:rsidRPr="007C52B7" w:rsidRDefault="007C52B7" w:rsidP="007C52B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Вид товара-</w:t>
            </w:r>
            <w:r w:rsidRPr="007C52B7">
              <w:rPr>
                <w:rFonts w:eastAsiaTheme="minorHAnsi" w:cstheme="minorBidi"/>
              </w:rPr>
              <w:t>Краска для рисования</w:t>
            </w:r>
          </w:p>
          <w:p w:rsidR="007C52B7" w:rsidRPr="007C52B7" w:rsidRDefault="007C52B7" w:rsidP="007C52B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Количество цветов в наборе-</w:t>
            </w:r>
            <w:r w:rsidRPr="007C52B7">
              <w:rPr>
                <w:rFonts w:eastAsiaTheme="minorHAnsi" w:cstheme="minorBidi"/>
              </w:rPr>
              <w:t>6</w:t>
            </w:r>
          </w:p>
          <w:p w:rsidR="007C52B7" w:rsidRPr="007C52B7" w:rsidRDefault="007C52B7" w:rsidP="007C52B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емкости-</w:t>
            </w:r>
            <w:r w:rsidRPr="007C52B7">
              <w:rPr>
                <w:rFonts w:eastAsiaTheme="minorHAnsi" w:cstheme="minorBidi"/>
              </w:rPr>
              <w:t>Пластиковая баночка с крышкой</w:t>
            </w:r>
          </w:p>
          <w:p w:rsidR="007C52B7" w:rsidRPr="007C52B7" w:rsidRDefault="007C52B7" w:rsidP="007C52B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Объем банки-</w:t>
            </w:r>
            <w:r w:rsidRPr="007C52B7">
              <w:rPr>
                <w:rFonts w:eastAsiaTheme="minorHAnsi" w:cstheme="minorBidi"/>
              </w:rPr>
              <w:t>50 миллилитр</w:t>
            </w:r>
          </w:p>
          <w:p w:rsidR="007C52B7" w:rsidRDefault="007C52B7" w:rsidP="007C52B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 w:rsidRPr="007C52B7">
              <w:rPr>
                <w:rFonts w:eastAsiaTheme="minorHAnsi" w:cstheme="minorBidi"/>
              </w:rPr>
              <w:t>Упаковка</w:t>
            </w:r>
            <w:r>
              <w:rPr>
                <w:rFonts w:eastAsiaTheme="minorHAnsi" w:cstheme="minorBidi"/>
              </w:rPr>
              <w:t>-</w:t>
            </w:r>
            <w:r w:rsidRPr="007C52B7">
              <w:rPr>
                <w:rFonts w:eastAsiaTheme="minorHAnsi" w:cstheme="minorBidi"/>
              </w:rPr>
              <w:t>Коробка картонная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8852AF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4D" w:rsidRDefault="008852A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</w:t>
            </w:r>
          </w:p>
        </w:tc>
      </w:tr>
      <w:tr w:rsidR="008278D0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AA45BD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lastRenderedPageBreak/>
              <w:t>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D43C73" w:rsidP="00C213F9">
            <w:pPr>
              <w:rPr>
                <w:rFonts w:eastAsiaTheme="minorHAnsi" w:cstheme="minorBidi"/>
              </w:rPr>
            </w:pPr>
            <w:r w:rsidRPr="00D43C73">
              <w:rPr>
                <w:rFonts w:eastAsiaTheme="minorHAnsi" w:cstheme="minorBidi"/>
              </w:rPr>
              <w:t>Папка для рисования акварелью А3, 20 листов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02" w:rsidRPr="00C64F02" w:rsidRDefault="00C64F02" w:rsidP="00C64F02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Количество листов в папке-</w:t>
            </w:r>
            <w:r w:rsidRPr="00C64F02">
              <w:rPr>
                <w:rFonts w:eastAsiaTheme="minorHAnsi" w:cstheme="minorBidi"/>
              </w:rPr>
              <w:t>20</w:t>
            </w:r>
          </w:p>
          <w:p w:rsidR="00C64F02" w:rsidRPr="00C64F02" w:rsidRDefault="00C64F02" w:rsidP="00C64F02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Формат листа-</w:t>
            </w:r>
            <w:r w:rsidRPr="00C64F02">
              <w:rPr>
                <w:rFonts w:eastAsiaTheme="minorHAnsi" w:cstheme="minorBidi"/>
              </w:rPr>
              <w:t>А3</w:t>
            </w:r>
          </w:p>
          <w:p w:rsidR="00C64F02" w:rsidRPr="00C64F02" w:rsidRDefault="00C64F02" w:rsidP="00C64F02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Обложка-</w:t>
            </w:r>
            <w:r w:rsidRPr="00C64F02">
              <w:rPr>
                <w:rFonts w:eastAsiaTheme="minorHAnsi" w:cstheme="minorBidi"/>
              </w:rPr>
              <w:t>мелованный картон</w:t>
            </w:r>
          </w:p>
          <w:p w:rsidR="008278D0" w:rsidRDefault="00C64F02" w:rsidP="00C64F02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Плотность-</w:t>
            </w:r>
            <w:r w:rsidRPr="00C64F02">
              <w:rPr>
                <w:rFonts w:eastAsiaTheme="minorHAnsi" w:cstheme="minorBidi"/>
              </w:rPr>
              <w:t>120 гр/м2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D43C73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D43C73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45</w:t>
            </w:r>
          </w:p>
        </w:tc>
      </w:tr>
      <w:tr w:rsidR="008278D0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3948CE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A843FD" w:rsidP="007B497D">
            <w:pPr>
              <w:rPr>
                <w:rFonts w:eastAsiaTheme="minorHAnsi" w:cstheme="minorBidi"/>
              </w:rPr>
            </w:pPr>
            <w:r w:rsidRPr="00A843FD">
              <w:rPr>
                <w:rFonts w:eastAsiaTheme="minorHAnsi" w:cstheme="minorBidi"/>
              </w:rPr>
              <w:t>Кисть художественная синтетика плоская №10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C9" w:rsidRPr="001D53C9" w:rsidRDefault="001D53C9" w:rsidP="001D53C9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пучка кисти-</w:t>
            </w:r>
            <w:r w:rsidRPr="001D53C9">
              <w:rPr>
                <w:rFonts w:eastAsiaTheme="minorHAnsi" w:cstheme="minorBidi"/>
              </w:rPr>
              <w:t>Синтетика</w:t>
            </w:r>
          </w:p>
          <w:p w:rsidR="001D53C9" w:rsidRPr="001D53C9" w:rsidRDefault="001D53C9" w:rsidP="001D53C9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Номер кисти-</w:t>
            </w:r>
            <w:r w:rsidRPr="001D53C9">
              <w:rPr>
                <w:rFonts w:eastAsiaTheme="minorHAnsi" w:cstheme="minorBidi"/>
              </w:rPr>
              <w:t>№10</w:t>
            </w:r>
          </w:p>
          <w:p w:rsidR="001D53C9" w:rsidRPr="001D53C9" w:rsidRDefault="001D53C9" w:rsidP="001D53C9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 w:rsidRPr="001D53C9">
              <w:rPr>
                <w:rFonts w:eastAsiaTheme="minorHAnsi" w:cstheme="minorBidi"/>
              </w:rPr>
              <w:t>Форма пучка кист</w:t>
            </w:r>
            <w:r>
              <w:rPr>
                <w:rFonts w:eastAsiaTheme="minorHAnsi" w:cstheme="minorBidi"/>
              </w:rPr>
              <w:t>и-</w:t>
            </w:r>
            <w:r w:rsidRPr="001D53C9">
              <w:rPr>
                <w:rFonts w:eastAsiaTheme="minorHAnsi" w:cstheme="minorBidi"/>
              </w:rPr>
              <w:t>Плоская</w:t>
            </w:r>
          </w:p>
          <w:p w:rsidR="00591798" w:rsidRDefault="001D53C9" w:rsidP="001D53C9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обоймы кисти-</w:t>
            </w:r>
            <w:r w:rsidRPr="001D53C9">
              <w:rPr>
                <w:rFonts w:eastAsiaTheme="minorHAnsi" w:cstheme="minorBidi"/>
              </w:rPr>
              <w:t>Жесть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A843FD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A843FD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</w:t>
            </w:r>
          </w:p>
        </w:tc>
      </w:tr>
      <w:tr w:rsidR="008278D0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957BC9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4E6DE4" w:rsidP="006B1455">
            <w:pPr>
              <w:rPr>
                <w:rFonts w:eastAsiaTheme="minorHAnsi" w:cstheme="minorBidi"/>
              </w:rPr>
            </w:pPr>
            <w:r w:rsidRPr="004E6DE4">
              <w:rPr>
                <w:rFonts w:eastAsiaTheme="minorHAnsi" w:cstheme="minorBidi"/>
              </w:rPr>
              <w:t>Кисть из синтетики круглая №4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CA" w:rsidRPr="00600CCA" w:rsidRDefault="00600CCA" w:rsidP="00600CCA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пучка кисти-</w:t>
            </w:r>
            <w:r w:rsidRPr="00600CCA">
              <w:rPr>
                <w:rFonts w:eastAsiaTheme="minorHAnsi" w:cstheme="minorBidi"/>
              </w:rPr>
              <w:t>Синтетика</w:t>
            </w:r>
          </w:p>
          <w:p w:rsidR="00600CCA" w:rsidRPr="00600CCA" w:rsidRDefault="00600CCA" w:rsidP="00600CCA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Номер кисти-</w:t>
            </w:r>
            <w:r w:rsidRPr="00600CCA">
              <w:rPr>
                <w:rFonts w:eastAsiaTheme="minorHAnsi" w:cstheme="minorBidi"/>
              </w:rPr>
              <w:t>№4</w:t>
            </w:r>
          </w:p>
          <w:p w:rsidR="00600CCA" w:rsidRPr="00600CCA" w:rsidRDefault="00600CCA" w:rsidP="00600CCA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Длина ручки-</w:t>
            </w:r>
            <w:r w:rsidRPr="00600CCA">
              <w:rPr>
                <w:rFonts w:eastAsiaTheme="minorHAnsi" w:cstheme="minorBidi"/>
              </w:rPr>
              <w:t>150 мм</w:t>
            </w:r>
          </w:p>
          <w:p w:rsidR="00600CCA" w:rsidRPr="00600CCA" w:rsidRDefault="00600CCA" w:rsidP="00600CCA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ручки-</w:t>
            </w:r>
            <w:r w:rsidRPr="00600CCA">
              <w:rPr>
                <w:rFonts w:eastAsiaTheme="minorHAnsi" w:cstheme="minorBidi"/>
              </w:rPr>
              <w:t>Сосна</w:t>
            </w:r>
          </w:p>
          <w:p w:rsidR="008278D0" w:rsidRDefault="008278D0" w:rsidP="00600CCA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4E6DE4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4E6DE4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</w:t>
            </w:r>
          </w:p>
        </w:tc>
      </w:tr>
      <w:tr w:rsidR="008278D0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957BC9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C61F98" w:rsidP="00A05067">
            <w:pPr>
              <w:rPr>
                <w:rFonts w:eastAsiaTheme="minorHAnsi" w:cstheme="minorBidi"/>
              </w:rPr>
            </w:pPr>
            <w:r w:rsidRPr="00C61F98">
              <w:rPr>
                <w:rFonts w:eastAsiaTheme="minorHAnsi" w:cstheme="minorBidi"/>
              </w:rPr>
              <w:t>Кисть Синтетика Плоская №12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B" w:rsidRPr="006B0D6B" w:rsidRDefault="006B0D6B" w:rsidP="006B0D6B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Длина ворса-</w:t>
            </w:r>
            <w:r w:rsidRPr="006B0D6B">
              <w:rPr>
                <w:rFonts w:eastAsiaTheme="minorHAnsi" w:cstheme="minorBidi"/>
              </w:rPr>
              <w:t>14 мм</w:t>
            </w:r>
          </w:p>
          <w:p w:rsidR="006B0D6B" w:rsidRPr="006B0D6B" w:rsidRDefault="006B0D6B" w:rsidP="006B0D6B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ворса-</w:t>
            </w:r>
            <w:r w:rsidRPr="006B0D6B">
              <w:rPr>
                <w:rFonts w:eastAsiaTheme="minorHAnsi" w:cstheme="minorBidi"/>
              </w:rPr>
              <w:t>синтетика</w:t>
            </w:r>
          </w:p>
          <w:p w:rsidR="006B0D6B" w:rsidRPr="006B0D6B" w:rsidRDefault="006B0D6B" w:rsidP="006B0D6B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ручки-</w:t>
            </w:r>
            <w:r w:rsidRPr="006B0D6B">
              <w:rPr>
                <w:rFonts w:eastAsiaTheme="minorHAnsi" w:cstheme="minorBidi"/>
              </w:rPr>
              <w:t>дерево</w:t>
            </w:r>
          </w:p>
          <w:p w:rsidR="008278D0" w:rsidRDefault="006B0D6B" w:rsidP="006B0D6B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Ширина обоймы-</w:t>
            </w:r>
            <w:r w:rsidRPr="006B0D6B">
              <w:rPr>
                <w:rFonts w:eastAsiaTheme="minorHAnsi" w:cstheme="minorBidi"/>
              </w:rPr>
              <w:t>12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C61F98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D0" w:rsidRDefault="00C61F98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</w:t>
            </w:r>
          </w:p>
        </w:tc>
      </w:tr>
      <w:tr w:rsidR="001D7F18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957BC9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3904A1" w:rsidP="002C5B74">
            <w:pPr>
              <w:rPr>
                <w:rFonts w:eastAsiaTheme="minorHAnsi" w:cstheme="minorBidi"/>
              </w:rPr>
            </w:pPr>
            <w:r w:rsidRPr="003904A1">
              <w:rPr>
                <w:rFonts w:eastAsiaTheme="minorHAnsi" w:cstheme="minorBidi"/>
              </w:rPr>
              <w:t>Кисть ПИФАГОР, синтетика, круглая, № 7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7" w:rsidRPr="00CF4557" w:rsidRDefault="00CF4557" w:rsidP="00CF455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Номер кисти-</w:t>
            </w:r>
            <w:r w:rsidRPr="00CF4557">
              <w:rPr>
                <w:rFonts w:eastAsiaTheme="minorHAnsi" w:cstheme="minorBidi"/>
              </w:rPr>
              <w:t>7</w:t>
            </w:r>
          </w:p>
          <w:p w:rsidR="00CF4557" w:rsidRPr="00CF4557" w:rsidRDefault="00CF4557" w:rsidP="00CF455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Ворс-</w:t>
            </w:r>
            <w:r w:rsidRPr="00CF4557">
              <w:rPr>
                <w:rFonts w:eastAsiaTheme="minorHAnsi" w:cstheme="minorBidi"/>
              </w:rPr>
              <w:t>синтетика</w:t>
            </w:r>
          </w:p>
          <w:p w:rsidR="00CF4557" w:rsidRPr="00CF4557" w:rsidRDefault="00CF4557" w:rsidP="00CF455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Ручка-</w:t>
            </w:r>
            <w:r w:rsidRPr="00CF4557">
              <w:rPr>
                <w:rFonts w:eastAsiaTheme="minorHAnsi" w:cstheme="minorBidi"/>
              </w:rPr>
              <w:t>укороченная</w:t>
            </w:r>
          </w:p>
          <w:p w:rsidR="001D7F18" w:rsidRDefault="00CF4557" w:rsidP="00CF4557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Тип кисти-</w:t>
            </w:r>
            <w:r w:rsidRPr="00CF4557">
              <w:rPr>
                <w:rFonts w:eastAsiaTheme="minorHAnsi" w:cstheme="minorBidi"/>
              </w:rPr>
              <w:t>круглая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3904A1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3904A1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</w:t>
            </w:r>
          </w:p>
        </w:tc>
      </w:tr>
      <w:tr w:rsidR="001D7F18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A7736E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DA68D1" w:rsidP="002C5B74">
            <w:pPr>
              <w:rPr>
                <w:rFonts w:eastAsiaTheme="minorHAnsi" w:cstheme="minorBidi"/>
              </w:rPr>
            </w:pPr>
            <w:r w:rsidRPr="00DA68D1">
              <w:rPr>
                <w:rFonts w:eastAsiaTheme="minorHAnsi" w:cstheme="minorBidi"/>
              </w:rPr>
              <w:t>Гуашь Гамма белила титановые 20 мл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Pr="00DA68D1" w:rsidRDefault="00DA68D1" w:rsidP="00DA68D1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Количество цветов-</w:t>
            </w:r>
            <w:r w:rsidRPr="00DA68D1">
              <w:rPr>
                <w:rFonts w:eastAsiaTheme="minorHAnsi" w:cstheme="minorBidi"/>
              </w:rPr>
              <w:t>1 шт</w:t>
            </w:r>
          </w:p>
          <w:p w:rsidR="00DA68D1" w:rsidRPr="00DA68D1" w:rsidRDefault="00DA68D1" w:rsidP="00DA68D1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 w:rsidRPr="00DA68D1">
              <w:rPr>
                <w:rFonts w:eastAsiaTheme="minorHAnsi" w:cstheme="minorBidi"/>
              </w:rPr>
              <w:t>Назначе</w:t>
            </w:r>
            <w:r>
              <w:rPr>
                <w:rFonts w:eastAsiaTheme="minorHAnsi" w:cstheme="minorBidi"/>
              </w:rPr>
              <w:t>ние-</w:t>
            </w:r>
            <w:r w:rsidRPr="00DA68D1">
              <w:rPr>
                <w:rFonts w:eastAsiaTheme="minorHAnsi" w:cstheme="minorBidi"/>
              </w:rPr>
              <w:t>для живописных и декоративных работ, графики</w:t>
            </w:r>
          </w:p>
          <w:p w:rsidR="00DA68D1" w:rsidRPr="00DA68D1" w:rsidRDefault="00DA68D1" w:rsidP="00DA68D1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Объем банки-</w:t>
            </w:r>
            <w:r w:rsidRPr="00DA68D1">
              <w:rPr>
                <w:rFonts w:eastAsiaTheme="minorHAnsi" w:cstheme="minorBidi"/>
              </w:rPr>
              <w:t>20 миллилитр(мл)</w:t>
            </w:r>
          </w:p>
          <w:p w:rsidR="001D7F18" w:rsidRDefault="00DA68D1" w:rsidP="00DA68D1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Цвет-</w:t>
            </w:r>
            <w:r w:rsidRPr="00DA68D1">
              <w:rPr>
                <w:rFonts w:eastAsiaTheme="minorHAnsi" w:cstheme="minorBidi"/>
              </w:rPr>
              <w:t>Белила титановые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DA68D1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DA68D1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10</w:t>
            </w:r>
          </w:p>
        </w:tc>
      </w:tr>
      <w:tr w:rsidR="001D7F18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F0190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F0190" w:rsidP="004242E5">
            <w:pPr>
              <w:rPr>
                <w:rFonts w:eastAsiaTheme="minorHAnsi" w:cstheme="minorBidi"/>
              </w:rPr>
            </w:pPr>
            <w:r w:rsidRPr="008F0190">
              <w:rPr>
                <w:rFonts w:eastAsiaTheme="minorHAnsi" w:cstheme="minorBidi"/>
              </w:rPr>
              <w:t>Пластилин скульптурный ЛУЧ "Люкс", телесный, 0,3 кг, твердый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0" w:rsidRP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Вес-0,3к</w:t>
            </w:r>
            <w:r w:rsidRPr="008F0190">
              <w:rPr>
                <w:rFonts w:eastAsiaTheme="minorHAnsi" w:cstheme="minorBidi"/>
              </w:rPr>
              <w:t>г</w:t>
            </w:r>
          </w:p>
          <w:p w:rsidR="008F0190" w:rsidRP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Вид-</w:t>
            </w:r>
            <w:r w:rsidRPr="008F0190">
              <w:rPr>
                <w:rFonts w:eastAsiaTheme="minorHAnsi" w:cstheme="minorBidi"/>
              </w:rPr>
              <w:t>твердый</w:t>
            </w:r>
          </w:p>
          <w:p w:rsidR="008F0190" w:rsidRP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 w:rsidRPr="008F0190">
              <w:rPr>
                <w:rFonts w:eastAsiaTheme="minorHAnsi" w:cstheme="minorBidi"/>
              </w:rPr>
              <w:t>Для запекания</w:t>
            </w:r>
            <w:r>
              <w:rPr>
                <w:rFonts w:eastAsiaTheme="minorHAnsi" w:cstheme="minorBidi"/>
              </w:rPr>
              <w:t>-</w:t>
            </w:r>
            <w:r w:rsidRPr="008F0190">
              <w:rPr>
                <w:rFonts w:eastAsiaTheme="minorHAnsi" w:cstheme="minorBidi"/>
              </w:rPr>
              <w:t>нет</w:t>
            </w:r>
          </w:p>
          <w:p w:rsidR="008F0190" w:rsidRP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Количество цветов-</w:t>
            </w:r>
            <w:r w:rsidRPr="008F0190">
              <w:rPr>
                <w:rFonts w:eastAsiaTheme="minorHAnsi" w:cstheme="minorBidi"/>
              </w:rPr>
              <w:t>1 шт</w:t>
            </w:r>
          </w:p>
          <w:p w:rsidR="008F0190" w:rsidRP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Отвердевающий-</w:t>
            </w:r>
            <w:r w:rsidRPr="008F0190">
              <w:rPr>
                <w:rFonts w:eastAsiaTheme="minorHAnsi" w:cstheme="minorBidi"/>
              </w:rPr>
              <w:t>нет</w:t>
            </w:r>
          </w:p>
          <w:p w:rsidR="008F0190" w:rsidRP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lastRenderedPageBreak/>
              <w:t>Тип-</w:t>
            </w:r>
            <w:r w:rsidRPr="008F0190">
              <w:rPr>
                <w:rFonts w:eastAsiaTheme="minorHAnsi" w:cstheme="minorBidi"/>
              </w:rPr>
              <w:t>пластилин скульптурный</w:t>
            </w:r>
          </w:p>
          <w:p w:rsidR="008F0190" w:rsidRP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Упаковка-</w:t>
            </w:r>
            <w:r w:rsidRPr="008F0190">
              <w:rPr>
                <w:rFonts w:eastAsiaTheme="minorHAnsi" w:cstheme="minorBidi"/>
              </w:rPr>
              <w:t>полиэтилен</w:t>
            </w:r>
          </w:p>
          <w:p w:rsidR="008F0190" w:rsidRDefault="008F0190" w:rsidP="008F0190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Цвет-</w:t>
            </w:r>
            <w:r w:rsidRPr="008F0190">
              <w:rPr>
                <w:rFonts w:eastAsiaTheme="minorHAnsi" w:cstheme="minorBidi"/>
              </w:rPr>
              <w:t>телесный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F0190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lastRenderedPageBreak/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F0190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</w:t>
            </w:r>
          </w:p>
        </w:tc>
      </w:tr>
      <w:tr w:rsidR="001D7F18" w:rsidTr="00CC54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F0190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lastRenderedPageBreak/>
              <w:t>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452BA" w:rsidP="00690D51">
            <w:pPr>
              <w:rPr>
                <w:rFonts w:eastAsiaTheme="minorHAnsi" w:cstheme="minorBidi"/>
              </w:rPr>
            </w:pPr>
            <w:r w:rsidRPr="008452BA">
              <w:rPr>
                <w:rFonts w:eastAsiaTheme="minorHAnsi" w:cstheme="minorBidi"/>
              </w:rPr>
              <w:t>Карандаш угольный BRAUBERG "ART HARD", 1 шт., круглый, корпус черный, твердый, заточенный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Диаметр грифеля-</w:t>
            </w:r>
            <w:r w:rsidRPr="00857508">
              <w:rPr>
                <w:rFonts w:eastAsiaTheme="minorHAnsi" w:cstheme="minorBidi"/>
              </w:rPr>
              <w:t>4 мм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Длина корпуса-</w:t>
            </w:r>
            <w:r w:rsidRPr="00857508">
              <w:rPr>
                <w:rFonts w:eastAsiaTheme="minorHAnsi" w:cstheme="minorBidi"/>
              </w:rPr>
              <w:t>176 мм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Длина корпуса карандаша-</w:t>
            </w:r>
            <w:r w:rsidRPr="00857508">
              <w:rPr>
                <w:rFonts w:eastAsiaTheme="minorHAnsi" w:cstheme="minorBidi"/>
              </w:rPr>
              <w:t>75 мм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Количество в упаковке-</w:t>
            </w:r>
            <w:r w:rsidRPr="00857508">
              <w:rPr>
                <w:rFonts w:eastAsiaTheme="minorHAnsi" w:cstheme="minorBidi"/>
              </w:rPr>
              <w:t>1 шт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Материал корпуса-</w:t>
            </w:r>
            <w:r w:rsidRPr="00857508">
              <w:rPr>
                <w:rFonts w:eastAsiaTheme="minorHAnsi" w:cstheme="minorBidi"/>
              </w:rPr>
              <w:t>липа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Наличие ластика-</w:t>
            </w:r>
            <w:r w:rsidRPr="00857508">
              <w:rPr>
                <w:rFonts w:eastAsiaTheme="minorHAnsi" w:cstheme="minorBidi"/>
              </w:rPr>
              <w:t>нет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Твердость грифеля-</w:t>
            </w:r>
            <w:r w:rsidRPr="00857508">
              <w:rPr>
                <w:rFonts w:eastAsiaTheme="minorHAnsi" w:cstheme="minorBidi"/>
              </w:rPr>
              <w:t>твердый (HARD)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Тип-</w:t>
            </w:r>
            <w:r w:rsidRPr="00857508">
              <w:rPr>
                <w:rFonts w:eastAsiaTheme="minorHAnsi" w:cstheme="minorBidi"/>
              </w:rPr>
              <w:t>карандаш угольный</w:t>
            </w:r>
          </w:p>
          <w:p w:rsidR="00857508" w:rsidRPr="00857508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Форма корпуса-</w:t>
            </w:r>
            <w:r w:rsidRPr="00857508">
              <w:rPr>
                <w:rFonts w:eastAsiaTheme="minorHAnsi" w:cstheme="minorBidi"/>
              </w:rPr>
              <w:t>круглый</w:t>
            </w:r>
          </w:p>
          <w:p w:rsidR="00224A32" w:rsidRDefault="00857508" w:rsidP="00857508">
            <w:pPr>
              <w:spacing w:after="160" w:line="254" w:lineRule="auto"/>
              <w:contextualSpacing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Цвет-</w:t>
            </w:r>
            <w:r w:rsidRPr="00857508">
              <w:rPr>
                <w:rFonts w:eastAsiaTheme="minorHAnsi" w:cstheme="minorBidi"/>
              </w:rPr>
              <w:t>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452BA" w:rsidP="00CC54B8">
            <w:pPr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18" w:rsidRDefault="008452BA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40</w:t>
            </w:r>
          </w:p>
        </w:tc>
      </w:tr>
    </w:tbl>
    <w:p w:rsidR="0043434D" w:rsidRDefault="0043434D" w:rsidP="0043434D">
      <w:pPr>
        <w:tabs>
          <w:tab w:val="left" w:pos="9825"/>
        </w:tabs>
        <w:rPr>
          <w:lang w:eastAsia="en-US"/>
        </w:rPr>
      </w:pPr>
    </w:p>
    <w:p w:rsidR="0043434D" w:rsidRDefault="0043434D" w:rsidP="0043434D">
      <w:pPr>
        <w:tabs>
          <w:tab w:val="left" w:pos="9825"/>
        </w:tabs>
        <w:rPr>
          <w:lang w:eastAsia="en-US"/>
        </w:rPr>
      </w:pPr>
    </w:p>
    <w:p w:rsidR="00C047C0" w:rsidRDefault="0043434D" w:rsidP="0043434D">
      <w:pPr>
        <w:tabs>
          <w:tab w:val="left" w:pos="982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C047C0" w:rsidRDefault="00C047C0" w:rsidP="0043434D">
      <w:pPr>
        <w:tabs>
          <w:tab w:val="left" w:pos="9825"/>
        </w:tabs>
        <w:rPr>
          <w:lang w:eastAsia="en-US"/>
        </w:rPr>
      </w:pPr>
    </w:p>
    <w:p w:rsidR="00C047C0" w:rsidRDefault="00C047C0" w:rsidP="0043434D">
      <w:pPr>
        <w:tabs>
          <w:tab w:val="left" w:pos="9825"/>
        </w:tabs>
        <w:rPr>
          <w:lang w:eastAsia="en-US"/>
        </w:rPr>
      </w:pPr>
    </w:p>
    <w:p w:rsidR="00C047C0" w:rsidRDefault="00C047C0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0B61A7" w:rsidRDefault="000B61A7" w:rsidP="0043434D">
      <w:pPr>
        <w:tabs>
          <w:tab w:val="left" w:pos="9825"/>
        </w:tabs>
        <w:rPr>
          <w:lang w:eastAsia="en-US"/>
        </w:rPr>
      </w:pPr>
    </w:p>
    <w:p w:rsidR="00F46A0D" w:rsidRDefault="00C047C0" w:rsidP="001B4FB6">
      <w:pPr>
        <w:tabs>
          <w:tab w:val="left" w:pos="982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3434D">
        <w:rPr>
          <w:lang w:eastAsia="en-US"/>
        </w:rPr>
        <w:t xml:space="preserve"> </w:t>
      </w:r>
    </w:p>
    <w:p w:rsidR="004A7440" w:rsidRDefault="00F46A0D" w:rsidP="0043434D">
      <w:pPr>
        <w:tabs>
          <w:tab w:val="left" w:pos="982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A7440" w:rsidRDefault="004A7440" w:rsidP="0043434D">
      <w:pPr>
        <w:tabs>
          <w:tab w:val="left" w:pos="9825"/>
        </w:tabs>
        <w:rPr>
          <w:lang w:eastAsia="en-US"/>
        </w:rPr>
      </w:pPr>
    </w:p>
    <w:p w:rsidR="004A7440" w:rsidRDefault="004A7440" w:rsidP="0043434D">
      <w:pPr>
        <w:tabs>
          <w:tab w:val="left" w:pos="9825"/>
        </w:tabs>
        <w:rPr>
          <w:lang w:eastAsia="en-US"/>
        </w:rPr>
      </w:pPr>
    </w:p>
    <w:p w:rsidR="004A7440" w:rsidRDefault="004A7440" w:rsidP="0043434D">
      <w:pPr>
        <w:tabs>
          <w:tab w:val="left" w:pos="9825"/>
        </w:tabs>
        <w:rPr>
          <w:lang w:eastAsia="en-US"/>
        </w:rPr>
      </w:pPr>
    </w:p>
    <w:p w:rsidR="004A7440" w:rsidRDefault="004A7440" w:rsidP="0043434D">
      <w:pPr>
        <w:tabs>
          <w:tab w:val="left" w:pos="9825"/>
        </w:tabs>
        <w:rPr>
          <w:lang w:eastAsia="en-US"/>
        </w:rPr>
      </w:pPr>
    </w:p>
    <w:p w:rsidR="0043434D" w:rsidRDefault="004A7440" w:rsidP="0043434D">
      <w:pPr>
        <w:tabs>
          <w:tab w:val="left" w:pos="9825"/>
        </w:tabs>
      </w:pPr>
      <w:r>
        <w:rPr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C86861">
        <w:rPr>
          <w:lang w:eastAsia="en-US"/>
        </w:rPr>
        <w:t xml:space="preserve">  </w:t>
      </w:r>
      <w:r w:rsidR="00F46A0D">
        <w:rPr>
          <w:lang w:eastAsia="en-US"/>
        </w:rPr>
        <w:t xml:space="preserve"> </w:t>
      </w:r>
      <w:r w:rsidR="0043434D">
        <w:rPr>
          <w:lang w:eastAsia="en-US"/>
        </w:rPr>
        <w:t>Пр</w:t>
      </w:r>
      <w:r w:rsidR="0043434D">
        <w:t>иложение № 3</w:t>
      </w:r>
    </w:p>
    <w:p w:rsidR="0043434D" w:rsidRDefault="0043434D" w:rsidP="0043434D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:rsidR="0043434D" w:rsidRDefault="0043434D" w:rsidP="0043434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434D" w:rsidRDefault="0043434D" w:rsidP="0043434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РАЗНАРЯДКА</w:t>
      </w:r>
    </w:p>
    <w:p w:rsidR="0043434D" w:rsidRDefault="0043434D" w:rsidP="0043434D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5"/>
        <w:gridCol w:w="4046"/>
        <w:gridCol w:w="1134"/>
        <w:gridCol w:w="284"/>
        <w:gridCol w:w="1984"/>
        <w:gridCol w:w="2127"/>
        <w:gridCol w:w="2268"/>
        <w:gridCol w:w="2268"/>
      </w:tblGrid>
      <w:tr w:rsidR="00A03E97" w:rsidTr="0046229C">
        <w:trPr>
          <w:cantSplit/>
          <w:trHeight w:val="56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E97" w:rsidRPr="00010A54" w:rsidRDefault="00A03E97" w:rsidP="00594D2F">
            <w:pPr>
              <w:rPr>
                <w:rFonts w:eastAsia="Calibri"/>
                <w:b/>
                <w:bCs/>
                <w:lang w:eastAsia="en-US"/>
              </w:rPr>
            </w:pPr>
            <w:r w:rsidRPr="00010A54">
              <w:rPr>
                <w:rFonts w:eastAsia="Calibri"/>
                <w:b/>
                <w:bCs/>
                <w:lang w:eastAsia="en-US"/>
              </w:rPr>
              <w:t>№ пп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E97" w:rsidRPr="00010A54" w:rsidRDefault="00A03E97" w:rsidP="00594D2F">
            <w:pPr>
              <w:rPr>
                <w:rFonts w:eastAsiaTheme="minorHAnsi" w:cstheme="minorBidi"/>
                <w:b/>
              </w:rPr>
            </w:pPr>
            <w:r w:rsidRPr="00010A54">
              <w:rPr>
                <w:rFonts w:eastAsiaTheme="minorHAnsi" w:cstheme="minorBidi"/>
                <w:b/>
              </w:rPr>
              <w:t>Наименование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E97" w:rsidRPr="00010A54" w:rsidRDefault="00A03E97" w:rsidP="00594D2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10A54">
              <w:rPr>
                <w:rFonts w:eastAsia="Calibri"/>
                <w:b/>
                <w:bCs/>
                <w:lang w:eastAsia="en-US"/>
              </w:rPr>
              <w:t>Ед.</w:t>
            </w:r>
            <w:r w:rsidR="00010A54">
              <w:rPr>
                <w:rFonts w:eastAsia="Calibri"/>
                <w:b/>
                <w:bCs/>
                <w:lang w:eastAsia="en-US"/>
              </w:rPr>
              <w:t>изм.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E97" w:rsidRPr="004B5DF2" w:rsidRDefault="00A03E97" w:rsidP="00594D2F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3E97" w:rsidRPr="0046229C" w:rsidRDefault="00A03E97" w:rsidP="0046229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6229C">
              <w:rPr>
                <w:rFonts w:eastAsia="Calibri"/>
                <w:b/>
                <w:bCs/>
                <w:lang w:eastAsia="en-US"/>
              </w:rPr>
              <w:t>Адреса поставки</w:t>
            </w:r>
          </w:p>
        </w:tc>
      </w:tr>
      <w:tr w:rsidR="00A03E97" w:rsidTr="0046229C">
        <w:trPr>
          <w:cantSplit/>
          <w:trHeight w:val="569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97" w:rsidRDefault="00A03E97" w:rsidP="00594D2F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97" w:rsidRDefault="00A03E97" w:rsidP="00594D2F">
            <w:pPr>
              <w:rPr>
                <w:rFonts w:eastAsiaTheme="minorHAnsi" w:cstheme="minorBid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97" w:rsidRPr="004B5DF2" w:rsidRDefault="00A03E97" w:rsidP="00594D2F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E97" w:rsidRPr="004B5DF2" w:rsidRDefault="00A03E97" w:rsidP="00594D2F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03E97" w:rsidRPr="00877185" w:rsidRDefault="008451A5" w:rsidP="00594D2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Ул. Миклухо-Маклая д.53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97" w:rsidRPr="00877185" w:rsidRDefault="008451A5" w:rsidP="00594D2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Ул. Бутлерова д.26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97" w:rsidRPr="00877185" w:rsidRDefault="008451A5" w:rsidP="00594D2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Ул. Введенского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97" w:rsidRPr="00877185" w:rsidRDefault="008451A5" w:rsidP="00594D2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Ул. Бутлерова д.24А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4CA" w:rsidRDefault="00E444CA" w:rsidP="00E444C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CA" w:rsidRPr="003348EC" w:rsidRDefault="00E444CA" w:rsidP="00E444CA">
            <w:r w:rsidRPr="003348EC">
              <w:t>Альбом для рисования 40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4CA" w:rsidRPr="004B5DF2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4CA" w:rsidRPr="004B5DF2" w:rsidRDefault="00E444CA" w:rsidP="00E444CA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44CA" w:rsidRPr="00877185" w:rsidRDefault="005F5BC4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4CA" w:rsidRPr="00877185" w:rsidRDefault="005F5BC4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4CA" w:rsidRPr="00877185" w:rsidRDefault="005F5BC4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4CA" w:rsidRPr="00877185" w:rsidRDefault="00E444CA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Мелки восковые ЛУЧ, "Классика", 12 цветов, картонная упаковка с европодвесом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D85D20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Pr="00D85D20" w:rsidRDefault="00A51CD7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D85D20" w:rsidRDefault="00A51CD7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D85D20" w:rsidRDefault="00A51CD7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7407EC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Кисть №4 плоская щетина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4B5DF2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Pr="00352485" w:rsidRDefault="00352485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 w:rsidRPr="00352485">
              <w:rPr>
                <w:rFonts w:eastAsia="Calibri"/>
                <w:bCs/>
                <w:lang w:eastAsia="en-US"/>
              </w:rPr>
              <w:t>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6549D4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6549D4" w:rsidRDefault="00352485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B873D3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Краски для рисования, пальчиковые 6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4B5DF2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Default="00E75D40" w:rsidP="005F5B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033B5A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033B5A" w:rsidRDefault="00805D12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033B5A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Папка для рисования акварелью А3, 20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001FD0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Pr="00001FD0" w:rsidRDefault="0081684E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001FD0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001FD0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81684E" w:rsidRDefault="0081684E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 w:rsidRPr="0081684E">
              <w:rPr>
                <w:rFonts w:eastAsia="Calibri"/>
                <w:bCs/>
                <w:lang w:eastAsia="en-US"/>
              </w:rPr>
              <w:t>20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Кисть художественная синтетика плоская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4B5DF2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Default="00E75D40" w:rsidP="005F5B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5F5B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5F5B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E959FC" w:rsidRDefault="00FF6A81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Кисть из синтетики круглая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5D3BA7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Pr="005D3BA7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5D3BA7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5D3BA7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5D3BA7" w:rsidRDefault="009E5053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Кисть Синтетика Плоская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4B5DF2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Default="00E75D40" w:rsidP="005F5B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AA396C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AA396C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9E5053" w:rsidRDefault="009E5053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 w:rsidRPr="009E5053">
              <w:rPr>
                <w:rFonts w:eastAsia="Calibri"/>
                <w:bCs/>
                <w:lang w:eastAsia="en-US"/>
              </w:rPr>
              <w:t>20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Кисть ПИФАГОР, синтетика, круглая,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B24350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Default="00E75D40" w:rsidP="005F5B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AA396C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AA396C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AA396C" w:rsidRDefault="009E5053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Гуашь Гамма белила титановые 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B24350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vAlign w:val="center"/>
          </w:tcPr>
          <w:p w:rsidR="00E75D40" w:rsidRDefault="00E75D40" w:rsidP="005F5BC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AA396C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AA396C" w:rsidRDefault="00E75D40" w:rsidP="005F5BC4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E96E0F" w:rsidRDefault="009E5053" w:rsidP="005F5BC4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3348EC" w:rsidRDefault="00E75D40" w:rsidP="00E75D40">
            <w:r w:rsidRPr="003348EC">
              <w:t>Пластилин скульптурный ЛУЧ "Люкс", телесный, 0,3 кг, твердый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Pr="00936DB9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B24350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:rsidR="00E75D40" w:rsidRDefault="00E75D40" w:rsidP="00E75D40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643F2B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643F2B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4347B9" w:rsidRDefault="00BA617C" w:rsidP="00E75D4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</w:tr>
      <w:tr w:rsidR="0046229C" w:rsidTr="0046229C">
        <w:trPr>
          <w:cantSplit/>
          <w:trHeight w:val="5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40" w:rsidRDefault="00E75D40" w:rsidP="00E75D4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12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Default="00E75D40" w:rsidP="00E75D40">
            <w:r w:rsidRPr="003348EC">
              <w:t>Карандаш угольный BRAUBERG "ART HARD", 1 шт., круглый, корпус черный, твердый, заточенный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40" w:rsidRDefault="00E75D40" w:rsidP="00E75D40">
            <w:pPr>
              <w:jc w:val="center"/>
            </w:pPr>
            <w:r w:rsidRPr="00936DB9">
              <w:t>шт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D40" w:rsidRPr="00B24350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:rsidR="00E75D40" w:rsidRDefault="00E75D40" w:rsidP="00E75D40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643F2B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643F2B" w:rsidRDefault="00E75D40" w:rsidP="00E75D4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40" w:rsidRPr="004347B9" w:rsidRDefault="00BA617C" w:rsidP="00E75D4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40</w:t>
            </w:r>
          </w:p>
        </w:tc>
      </w:tr>
    </w:tbl>
    <w:p w:rsidR="005B1282" w:rsidRDefault="00594D2F" w:rsidP="005526B6">
      <w:pPr>
        <w:pStyle w:val="a4"/>
        <w:jc w:val="both"/>
      </w:pPr>
      <w:r>
        <w:br w:type="textWrapping" w:clear="all"/>
      </w:r>
    </w:p>
    <w:p w:rsidR="00A51232" w:rsidRDefault="00842861" w:rsidP="005526B6">
      <w:pPr>
        <w:tabs>
          <w:tab w:val="left" w:pos="7845"/>
        </w:tabs>
      </w:pPr>
      <w:r>
        <w:t xml:space="preserve"> </w:t>
      </w:r>
    </w:p>
    <w:tbl>
      <w:tblPr>
        <w:tblW w:w="15433" w:type="dxa"/>
        <w:tblInd w:w="108" w:type="dxa"/>
        <w:tblLook w:val="04A0" w:firstRow="1" w:lastRow="0" w:firstColumn="1" w:lastColumn="0" w:noHBand="0" w:noVBand="1"/>
      </w:tblPr>
      <w:tblGrid>
        <w:gridCol w:w="7716"/>
        <w:gridCol w:w="7717"/>
      </w:tblGrid>
      <w:tr w:rsidR="00A51232" w:rsidRPr="00A51232" w:rsidTr="00A51232">
        <w:trPr>
          <w:trHeight w:val="1706"/>
        </w:trPr>
        <w:tc>
          <w:tcPr>
            <w:tcW w:w="7716" w:type="dxa"/>
          </w:tcPr>
          <w:p w:rsidR="00A51232" w:rsidRPr="00A51232" w:rsidRDefault="00A51232" w:rsidP="00A51232">
            <w:pPr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A51232">
              <w:rPr>
                <w:rFonts w:eastAsiaTheme="minorHAnsi" w:cstheme="minorBidi"/>
                <w:b/>
                <w:lang w:eastAsia="en-US"/>
              </w:rPr>
              <w:t>Заказчик:</w:t>
            </w:r>
          </w:p>
          <w:p w:rsidR="00A51232" w:rsidRPr="00A51232" w:rsidRDefault="00A51232" w:rsidP="00A51232">
            <w:pPr>
              <w:jc w:val="both"/>
              <w:rPr>
                <w:rFonts w:eastAsiaTheme="minorHAnsi" w:cstheme="minorBidi"/>
                <w:lang w:eastAsia="en-US"/>
              </w:rPr>
            </w:pPr>
            <w:r w:rsidRPr="00A51232">
              <w:rPr>
                <w:rFonts w:eastAsiaTheme="minorHAnsi" w:cstheme="minorBidi"/>
                <w:lang w:eastAsia="en-US"/>
              </w:rPr>
              <w:t>Первый заместитель директора</w:t>
            </w:r>
          </w:p>
          <w:p w:rsidR="00A51232" w:rsidRPr="00A51232" w:rsidRDefault="00A51232" w:rsidP="00A51232">
            <w:pPr>
              <w:jc w:val="both"/>
              <w:rPr>
                <w:rFonts w:eastAsiaTheme="minorHAnsi" w:cstheme="minorBidi"/>
                <w:lang w:eastAsia="en-US"/>
              </w:rPr>
            </w:pPr>
            <w:r w:rsidRPr="00A51232">
              <w:rPr>
                <w:rFonts w:eastAsiaTheme="minorHAnsi" w:cstheme="minorBidi"/>
                <w:lang w:eastAsia="en-US"/>
              </w:rPr>
              <w:t>ГБОУ Школа № 49</w:t>
            </w:r>
          </w:p>
          <w:p w:rsidR="00A51232" w:rsidRPr="00A51232" w:rsidRDefault="00A51232" w:rsidP="00A51232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51232" w:rsidRPr="00A51232" w:rsidRDefault="00A51232" w:rsidP="00A51232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51232" w:rsidRPr="00A51232" w:rsidRDefault="00A51232" w:rsidP="00A51232">
            <w:pPr>
              <w:jc w:val="both"/>
              <w:rPr>
                <w:rFonts w:eastAsiaTheme="minorHAnsi" w:cstheme="minorBidi"/>
                <w:lang w:eastAsia="en-US"/>
              </w:rPr>
            </w:pPr>
            <w:r w:rsidRPr="00A51232">
              <w:rPr>
                <w:rFonts w:eastAsiaTheme="minorHAnsi" w:cstheme="minorBidi"/>
                <w:lang w:eastAsia="en-US"/>
              </w:rPr>
              <w:t>________________ /Е.В. Фролов/</w:t>
            </w:r>
          </w:p>
          <w:p w:rsidR="00A51232" w:rsidRPr="00A51232" w:rsidRDefault="00A51232" w:rsidP="00A51232">
            <w:pPr>
              <w:jc w:val="both"/>
              <w:rPr>
                <w:rFonts w:eastAsiaTheme="minorHAnsi" w:cstheme="minorBidi"/>
                <w:lang w:eastAsia="en-US"/>
              </w:rPr>
            </w:pPr>
            <w:r w:rsidRPr="00A51232">
              <w:rPr>
                <w:rFonts w:eastAsiaTheme="minorHAnsi" w:cstheme="minorBidi"/>
                <w:lang w:eastAsia="en-US"/>
              </w:rPr>
              <w:t>м.п.</w:t>
            </w:r>
          </w:p>
        </w:tc>
        <w:tc>
          <w:tcPr>
            <w:tcW w:w="7717" w:type="dxa"/>
          </w:tcPr>
          <w:p w:rsidR="00A51232" w:rsidRPr="00A51232" w:rsidRDefault="00A51232" w:rsidP="00A51232">
            <w:pPr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A51232">
              <w:rPr>
                <w:rFonts w:eastAsiaTheme="minorHAnsi" w:cstheme="minorBidi"/>
                <w:b/>
                <w:lang w:eastAsia="en-US"/>
              </w:rPr>
              <w:t>Поставщик:</w:t>
            </w:r>
          </w:p>
          <w:p w:rsidR="00A51232" w:rsidRDefault="00A51232" w:rsidP="00A51232">
            <w:pPr>
              <w:rPr>
                <w:lang w:eastAsia="en-US"/>
              </w:rPr>
            </w:pPr>
          </w:p>
          <w:p w:rsidR="00E76CAB" w:rsidRDefault="00E76CAB" w:rsidP="00A51232">
            <w:pPr>
              <w:rPr>
                <w:lang w:eastAsia="en-US"/>
              </w:rPr>
            </w:pPr>
          </w:p>
          <w:p w:rsidR="00E76CAB" w:rsidRPr="00A51232" w:rsidRDefault="00E76CAB" w:rsidP="00A51232">
            <w:pPr>
              <w:rPr>
                <w:lang w:eastAsia="en-US"/>
              </w:rPr>
            </w:pPr>
          </w:p>
          <w:p w:rsidR="00A51232" w:rsidRPr="00A51232" w:rsidRDefault="00A51232" w:rsidP="00A51232">
            <w:pPr>
              <w:rPr>
                <w:lang w:eastAsia="en-US"/>
              </w:rPr>
            </w:pPr>
            <w:r w:rsidRPr="00A51232">
              <w:rPr>
                <w:lang w:eastAsia="en-US"/>
              </w:rPr>
              <w:t>___________________/</w:t>
            </w:r>
            <w:r w:rsidR="00E76CAB">
              <w:rPr>
                <w:lang w:eastAsia="en-US"/>
              </w:rPr>
              <w:t>_________</w:t>
            </w:r>
            <w:r w:rsidRPr="00A51232">
              <w:rPr>
                <w:lang w:eastAsia="en-US"/>
              </w:rPr>
              <w:t>/</w:t>
            </w:r>
          </w:p>
          <w:p w:rsidR="00A51232" w:rsidRPr="00A51232" w:rsidRDefault="00A51232" w:rsidP="00A51232">
            <w:pPr>
              <w:rPr>
                <w:lang w:eastAsia="en-US"/>
              </w:rPr>
            </w:pPr>
            <w:r w:rsidRPr="00A51232">
              <w:rPr>
                <w:lang w:eastAsia="en-US"/>
              </w:rPr>
              <w:t>м.п</w:t>
            </w:r>
          </w:p>
        </w:tc>
      </w:tr>
    </w:tbl>
    <w:p w:rsidR="005B72C3" w:rsidRPr="005526B6" w:rsidRDefault="00842861" w:rsidP="00C137BD">
      <w:r>
        <w:t xml:space="preserve"> </w:t>
      </w:r>
      <w:r w:rsidR="00A76137">
        <w:t xml:space="preserve">      </w:t>
      </w:r>
    </w:p>
    <w:sectPr w:rsidR="005B72C3" w:rsidRPr="005526B6" w:rsidSect="004343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75" w:rsidRDefault="005E3575" w:rsidP="0043434D">
      <w:r>
        <w:separator/>
      </w:r>
    </w:p>
  </w:endnote>
  <w:endnote w:type="continuationSeparator" w:id="0">
    <w:p w:rsidR="005E3575" w:rsidRDefault="005E3575" w:rsidP="0043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75" w:rsidRDefault="005E3575" w:rsidP="0043434D">
      <w:r>
        <w:separator/>
      </w:r>
    </w:p>
  </w:footnote>
  <w:footnote w:type="continuationSeparator" w:id="0">
    <w:p w:rsidR="005E3575" w:rsidRDefault="005E3575" w:rsidP="00434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4D"/>
    <w:rsid w:val="000013C2"/>
    <w:rsid w:val="00001FD0"/>
    <w:rsid w:val="00002AC5"/>
    <w:rsid w:val="0001015E"/>
    <w:rsid w:val="00010A54"/>
    <w:rsid w:val="00010E29"/>
    <w:rsid w:val="00011570"/>
    <w:rsid w:val="00012CE7"/>
    <w:rsid w:val="000144E9"/>
    <w:rsid w:val="0002183F"/>
    <w:rsid w:val="000245BD"/>
    <w:rsid w:val="00025874"/>
    <w:rsid w:val="00027004"/>
    <w:rsid w:val="00033B5A"/>
    <w:rsid w:val="00033D25"/>
    <w:rsid w:val="000353FC"/>
    <w:rsid w:val="000368E1"/>
    <w:rsid w:val="00036E00"/>
    <w:rsid w:val="00041620"/>
    <w:rsid w:val="00042454"/>
    <w:rsid w:val="0004461D"/>
    <w:rsid w:val="00045E21"/>
    <w:rsid w:val="00046522"/>
    <w:rsid w:val="000534BB"/>
    <w:rsid w:val="00053A8D"/>
    <w:rsid w:val="00055FEC"/>
    <w:rsid w:val="00062F05"/>
    <w:rsid w:val="0006362D"/>
    <w:rsid w:val="00064D9B"/>
    <w:rsid w:val="000770F9"/>
    <w:rsid w:val="00081387"/>
    <w:rsid w:val="00084A1E"/>
    <w:rsid w:val="00087567"/>
    <w:rsid w:val="00087C69"/>
    <w:rsid w:val="000900C9"/>
    <w:rsid w:val="000926CE"/>
    <w:rsid w:val="00093070"/>
    <w:rsid w:val="00094DCA"/>
    <w:rsid w:val="00096762"/>
    <w:rsid w:val="000A0F8C"/>
    <w:rsid w:val="000A125E"/>
    <w:rsid w:val="000A3223"/>
    <w:rsid w:val="000A6713"/>
    <w:rsid w:val="000B505F"/>
    <w:rsid w:val="000B61A7"/>
    <w:rsid w:val="000B784C"/>
    <w:rsid w:val="000C1D41"/>
    <w:rsid w:val="000C1DF3"/>
    <w:rsid w:val="000D24C8"/>
    <w:rsid w:val="000D4CDC"/>
    <w:rsid w:val="000D7D64"/>
    <w:rsid w:val="000E08D5"/>
    <w:rsid w:val="000E5586"/>
    <w:rsid w:val="000E767E"/>
    <w:rsid w:val="000F0916"/>
    <w:rsid w:val="001033D1"/>
    <w:rsid w:val="00103E77"/>
    <w:rsid w:val="00111CA4"/>
    <w:rsid w:val="00114FB9"/>
    <w:rsid w:val="001167FA"/>
    <w:rsid w:val="001309C2"/>
    <w:rsid w:val="00132C58"/>
    <w:rsid w:val="00134EDE"/>
    <w:rsid w:val="00145B32"/>
    <w:rsid w:val="00146E1B"/>
    <w:rsid w:val="00150106"/>
    <w:rsid w:val="00152CAC"/>
    <w:rsid w:val="00175DC1"/>
    <w:rsid w:val="0017783F"/>
    <w:rsid w:val="0018110B"/>
    <w:rsid w:val="0018296B"/>
    <w:rsid w:val="001846C5"/>
    <w:rsid w:val="00184EDA"/>
    <w:rsid w:val="00185C21"/>
    <w:rsid w:val="00193EBB"/>
    <w:rsid w:val="00196613"/>
    <w:rsid w:val="001A0C1D"/>
    <w:rsid w:val="001A124B"/>
    <w:rsid w:val="001A22A6"/>
    <w:rsid w:val="001B4F2D"/>
    <w:rsid w:val="001B4FB6"/>
    <w:rsid w:val="001C1548"/>
    <w:rsid w:val="001C171C"/>
    <w:rsid w:val="001C6143"/>
    <w:rsid w:val="001C6505"/>
    <w:rsid w:val="001D0493"/>
    <w:rsid w:val="001D53C9"/>
    <w:rsid w:val="001D6590"/>
    <w:rsid w:val="001D7F18"/>
    <w:rsid w:val="001E6615"/>
    <w:rsid w:val="001F0238"/>
    <w:rsid w:val="001F1740"/>
    <w:rsid w:val="001F220A"/>
    <w:rsid w:val="001F4E28"/>
    <w:rsid w:val="001F608D"/>
    <w:rsid w:val="001F611F"/>
    <w:rsid w:val="001F6496"/>
    <w:rsid w:val="001F7250"/>
    <w:rsid w:val="00201D87"/>
    <w:rsid w:val="002054E2"/>
    <w:rsid w:val="00221A5B"/>
    <w:rsid w:val="0022312D"/>
    <w:rsid w:val="00224A32"/>
    <w:rsid w:val="00224DF6"/>
    <w:rsid w:val="0023099A"/>
    <w:rsid w:val="002371E5"/>
    <w:rsid w:val="00242B85"/>
    <w:rsid w:val="002438B4"/>
    <w:rsid w:val="00245056"/>
    <w:rsid w:val="00245788"/>
    <w:rsid w:val="00250608"/>
    <w:rsid w:val="002523FD"/>
    <w:rsid w:val="00253F68"/>
    <w:rsid w:val="00254DDD"/>
    <w:rsid w:val="002553AD"/>
    <w:rsid w:val="00257892"/>
    <w:rsid w:val="00262178"/>
    <w:rsid w:val="00267BA2"/>
    <w:rsid w:val="00267FA5"/>
    <w:rsid w:val="002730D4"/>
    <w:rsid w:val="00275462"/>
    <w:rsid w:val="0027707F"/>
    <w:rsid w:val="00277990"/>
    <w:rsid w:val="00282845"/>
    <w:rsid w:val="00283FF7"/>
    <w:rsid w:val="002862A0"/>
    <w:rsid w:val="00287054"/>
    <w:rsid w:val="00290667"/>
    <w:rsid w:val="00290F7D"/>
    <w:rsid w:val="0029138F"/>
    <w:rsid w:val="00292D46"/>
    <w:rsid w:val="002949D4"/>
    <w:rsid w:val="002957E1"/>
    <w:rsid w:val="00296736"/>
    <w:rsid w:val="002A0C1A"/>
    <w:rsid w:val="002A1964"/>
    <w:rsid w:val="002A2AFB"/>
    <w:rsid w:val="002A7E8E"/>
    <w:rsid w:val="002B08C3"/>
    <w:rsid w:val="002B1B9B"/>
    <w:rsid w:val="002B1CD9"/>
    <w:rsid w:val="002B24AE"/>
    <w:rsid w:val="002C0816"/>
    <w:rsid w:val="002C0E98"/>
    <w:rsid w:val="002C37CD"/>
    <w:rsid w:val="002C4A02"/>
    <w:rsid w:val="002C4E91"/>
    <w:rsid w:val="002C5B74"/>
    <w:rsid w:val="002C71AF"/>
    <w:rsid w:val="002D41E2"/>
    <w:rsid w:val="002D4BE5"/>
    <w:rsid w:val="002E22FC"/>
    <w:rsid w:val="002E2D04"/>
    <w:rsid w:val="002E4D65"/>
    <w:rsid w:val="002E52F8"/>
    <w:rsid w:val="002E6372"/>
    <w:rsid w:val="002F10B9"/>
    <w:rsid w:val="002F1F17"/>
    <w:rsid w:val="002F363F"/>
    <w:rsid w:val="002F77CD"/>
    <w:rsid w:val="00305D67"/>
    <w:rsid w:val="00311092"/>
    <w:rsid w:val="0031282F"/>
    <w:rsid w:val="003132E6"/>
    <w:rsid w:val="003142F1"/>
    <w:rsid w:val="00316A4D"/>
    <w:rsid w:val="00323846"/>
    <w:rsid w:val="0033174E"/>
    <w:rsid w:val="00331DB7"/>
    <w:rsid w:val="0033584A"/>
    <w:rsid w:val="003421F2"/>
    <w:rsid w:val="003443F2"/>
    <w:rsid w:val="00346901"/>
    <w:rsid w:val="00352485"/>
    <w:rsid w:val="00357CEF"/>
    <w:rsid w:val="00362B95"/>
    <w:rsid w:val="003673DA"/>
    <w:rsid w:val="0037279C"/>
    <w:rsid w:val="00373E27"/>
    <w:rsid w:val="00382063"/>
    <w:rsid w:val="00382DFD"/>
    <w:rsid w:val="00383C8B"/>
    <w:rsid w:val="00383D86"/>
    <w:rsid w:val="00386A35"/>
    <w:rsid w:val="00386FF1"/>
    <w:rsid w:val="003874E6"/>
    <w:rsid w:val="003875FD"/>
    <w:rsid w:val="003904A1"/>
    <w:rsid w:val="00390ACE"/>
    <w:rsid w:val="003922AF"/>
    <w:rsid w:val="00393777"/>
    <w:rsid w:val="003948CE"/>
    <w:rsid w:val="003A0B04"/>
    <w:rsid w:val="003A13E8"/>
    <w:rsid w:val="003A2CBF"/>
    <w:rsid w:val="003A49EA"/>
    <w:rsid w:val="003A609E"/>
    <w:rsid w:val="003B370E"/>
    <w:rsid w:val="003B395E"/>
    <w:rsid w:val="003B7272"/>
    <w:rsid w:val="003B7DF6"/>
    <w:rsid w:val="003C139E"/>
    <w:rsid w:val="003C18B7"/>
    <w:rsid w:val="003C539B"/>
    <w:rsid w:val="003C5D1D"/>
    <w:rsid w:val="003D0EB3"/>
    <w:rsid w:val="003E295D"/>
    <w:rsid w:val="003E6C0E"/>
    <w:rsid w:val="003F0134"/>
    <w:rsid w:val="003F2BD3"/>
    <w:rsid w:val="003F2D47"/>
    <w:rsid w:val="003F5B48"/>
    <w:rsid w:val="003F5CBB"/>
    <w:rsid w:val="00405BF4"/>
    <w:rsid w:val="00407186"/>
    <w:rsid w:val="004152F8"/>
    <w:rsid w:val="00417607"/>
    <w:rsid w:val="00420A5A"/>
    <w:rsid w:val="004242E5"/>
    <w:rsid w:val="00424E68"/>
    <w:rsid w:val="004263E1"/>
    <w:rsid w:val="0043434D"/>
    <w:rsid w:val="004347B9"/>
    <w:rsid w:val="0043502C"/>
    <w:rsid w:val="004364FF"/>
    <w:rsid w:val="00442B50"/>
    <w:rsid w:val="00445518"/>
    <w:rsid w:val="00445820"/>
    <w:rsid w:val="00450251"/>
    <w:rsid w:val="00451F51"/>
    <w:rsid w:val="00452167"/>
    <w:rsid w:val="00452CDA"/>
    <w:rsid w:val="004553DE"/>
    <w:rsid w:val="0046229C"/>
    <w:rsid w:val="004627C3"/>
    <w:rsid w:val="00462DA2"/>
    <w:rsid w:val="00463223"/>
    <w:rsid w:val="0046775D"/>
    <w:rsid w:val="00467ABD"/>
    <w:rsid w:val="0047540D"/>
    <w:rsid w:val="00477CF6"/>
    <w:rsid w:val="004800DB"/>
    <w:rsid w:val="00481572"/>
    <w:rsid w:val="00481784"/>
    <w:rsid w:val="00482702"/>
    <w:rsid w:val="0048312D"/>
    <w:rsid w:val="00485424"/>
    <w:rsid w:val="00487FDB"/>
    <w:rsid w:val="004A4174"/>
    <w:rsid w:val="004A4579"/>
    <w:rsid w:val="004A48A0"/>
    <w:rsid w:val="004A540A"/>
    <w:rsid w:val="004A7440"/>
    <w:rsid w:val="004B3E0F"/>
    <w:rsid w:val="004B4C7B"/>
    <w:rsid w:val="004B539D"/>
    <w:rsid w:val="004B53B0"/>
    <w:rsid w:val="004B5DF2"/>
    <w:rsid w:val="004C070C"/>
    <w:rsid w:val="004C6AE5"/>
    <w:rsid w:val="004C7839"/>
    <w:rsid w:val="004D1DAC"/>
    <w:rsid w:val="004D44B7"/>
    <w:rsid w:val="004D4D02"/>
    <w:rsid w:val="004D4E8A"/>
    <w:rsid w:val="004D4FE7"/>
    <w:rsid w:val="004D53A7"/>
    <w:rsid w:val="004D5F68"/>
    <w:rsid w:val="004D7041"/>
    <w:rsid w:val="004E2D1D"/>
    <w:rsid w:val="004E375F"/>
    <w:rsid w:val="004E3913"/>
    <w:rsid w:val="004E3D71"/>
    <w:rsid w:val="004E4604"/>
    <w:rsid w:val="004E6DE4"/>
    <w:rsid w:val="004F1FBB"/>
    <w:rsid w:val="004F30E0"/>
    <w:rsid w:val="004F418F"/>
    <w:rsid w:val="004F4676"/>
    <w:rsid w:val="004F4F2F"/>
    <w:rsid w:val="004F5B16"/>
    <w:rsid w:val="00500DED"/>
    <w:rsid w:val="005024D6"/>
    <w:rsid w:val="005026EB"/>
    <w:rsid w:val="00503861"/>
    <w:rsid w:val="00506D7D"/>
    <w:rsid w:val="005106DB"/>
    <w:rsid w:val="00513027"/>
    <w:rsid w:val="005149C1"/>
    <w:rsid w:val="005179FD"/>
    <w:rsid w:val="00523D91"/>
    <w:rsid w:val="00525531"/>
    <w:rsid w:val="00527178"/>
    <w:rsid w:val="00527355"/>
    <w:rsid w:val="00531ED2"/>
    <w:rsid w:val="005421B2"/>
    <w:rsid w:val="0054498E"/>
    <w:rsid w:val="0054669E"/>
    <w:rsid w:val="005513EC"/>
    <w:rsid w:val="00551C0C"/>
    <w:rsid w:val="005526B6"/>
    <w:rsid w:val="00553E0A"/>
    <w:rsid w:val="00557FE7"/>
    <w:rsid w:val="0056210C"/>
    <w:rsid w:val="00580C8D"/>
    <w:rsid w:val="00584D18"/>
    <w:rsid w:val="005861BD"/>
    <w:rsid w:val="005864A6"/>
    <w:rsid w:val="00591798"/>
    <w:rsid w:val="00591941"/>
    <w:rsid w:val="00591FE4"/>
    <w:rsid w:val="00594D2F"/>
    <w:rsid w:val="005A0487"/>
    <w:rsid w:val="005A28BA"/>
    <w:rsid w:val="005A4AA4"/>
    <w:rsid w:val="005B097F"/>
    <w:rsid w:val="005B1112"/>
    <w:rsid w:val="005B1282"/>
    <w:rsid w:val="005B6C87"/>
    <w:rsid w:val="005B7119"/>
    <w:rsid w:val="005B72C3"/>
    <w:rsid w:val="005C040F"/>
    <w:rsid w:val="005C25A5"/>
    <w:rsid w:val="005C4422"/>
    <w:rsid w:val="005C6040"/>
    <w:rsid w:val="005D3BA7"/>
    <w:rsid w:val="005E3575"/>
    <w:rsid w:val="005E37D4"/>
    <w:rsid w:val="005E5CDA"/>
    <w:rsid w:val="005E79A4"/>
    <w:rsid w:val="005F0334"/>
    <w:rsid w:val="005F203E"/>
    <w:rsid w:val="005F2CBC"/>
    <w:rsid w:val="005F4303"/>
    <w:rsid w:val="005F5BC4"/>
    <w:rsid w:val="00600CCA"/>
    <w:rsid w:val="006020DB"/>
    <w:rsid w:val="00603B5F"/>
    <w:rsid w:val="00607B3A"/>
    <w:rsid w:val="00613751"/>
    <w:rsid w:val="00614B6D"/>
    <w:rsid w:val="00630534"/>
    <w:rsid w:val="006342E3"/>
    <w:rsid w:val="00634E31"/>
    <w:rsid w:val="00637532"/>
    <w:rsid w:val="006406A6"/>
    <w:rsid w:val="00643661"/>
    <w:rsid w:val="00643F2B"/>
    <w:rsid w:val="006442B4"/>
    <w:rsid w:val="006472ED"/>
    <w:rsid w:val="00652583"/>
    <w:rsid w:val="006525B9"/>
    <w:rsid w:val="006549D4"/>
    <w:rsid w:val="00655336"/>
    <w:rsid w:val="00656C6F"/>
    <w:rsid w:val="006578B7"/>
    <w:rsid w:val="00660E75"/>
    <w:rsid w:val="00664010"/>
    <w:rsid w:val="006665D2"/>
    <w:rsid w:val="00672AEB"/>
    <w:rsid w:val="00672D65"/>
    <w:rsid w:val="006733A0"/>
    <w:rsid w:val="00676988"/>
    <w:rsid w:val="00681534"/>
    <w:rsid w:val="006868E3"/>
    <w:rsid w:val="00690D51"/>
    <w:rsid w:val="00690D5C"/>
    <w:rsid w:val="00692955"/>
    <w:rsid w:val="0069393E"/>
    <w:rsid w:val="006A14D3"/>
    <w:rsid w:val="006A5CDE"/>
    <w:rsid w:val="006A71C6"/>
    <w:rsid w:val="006B0D6B"/>
    <w:rsid w:val="006B1455"/>
    <w:rsid w:val="006B49E4"/>
    <w:rsid w:val="006B4A43"/>
    <w:rsid w:val="006B5E35"/>
    <w:rsid w:val="006C535A"/>
    <w:rsid w:val="006D16C9"/>
    <w:rsid w:val="006D22A6"/>
    <w:rsid w:val="006D456E"/>
    <w:rsid w:val="006D6116"/>
    <w:rsid w:val="006E2907"/>
    <w:rsid w:val="006F0119"/>
    <w:rsid w:val="006F1E5C"/>
    <w:rsid w:val="006F566B"/>
    <w:rsid w:val="006F5ED4"/>
    <w:rsid w:val="006F6232"/>
    <w:rsid w:val="006F6938"/>
    <w:rsid w:val="00703168"/>
    <w:rsid w:val="00714715"/>
    <w:rsid w:val="007174CD"/>
    <w:rsid w:val="00717B34"/>
    <w:rsid w:val="00720FEA"/>
    <w:rsid w:val="00722862"/>
    <w:rsid w:val="007244D5"/>
    <w:rsid w:val="007357A2"/>
    <w:rsid w:val="007407EC"/>
    <w:rsid w:val="00743C9B"/>
    <w:rsid w:val="00751E3F"/>
    <w:rsid w:val="00752145"/>
    <w:rsid w:val="00752BF2"/>
    <w:rsid w:val="00752FA1"/>
    <w:rsid w:val="00760B08"/>
    <w:rsid w:val="0076181D"/>
    <w:rsid w:val="00762DD9"/>
    <w:rsid w:val="00762E4C"/>
    <w:rsid w:val="0076641A"/>
    <w:rsid w:val="0077195B"/>
    <w:rsid w:val="007719E8"/>
    <w:rsid w:val="007735A9"/>
    <w:rsid w:val="0077414E"/>
    <w:rsid w:val="00774D4C"/>
    <w:rsid w:val="007766F0"/>
    <w:rsid w:val="00777A57"/>
    <w:rsid w:val="0078216D"/>
    <w:rsid w:val="00790D18"/>
    <w:rsid w:val="007A6B61"/>
    <w:rsid w:val="007A7A9A"/>
    <w:rsid w:val="007B3387"/>
    <w:rsid w:val="007B3F61"/>
    <w:rsid w:val="007B497D"/>
    <w:rsid w:val="007C0923"/>
    <w:rsid w:val="007C12DF"/>
    <w:rsid w:val="007C39B8"/>
    <w:rsid w:val="007C52B7"/>
    <w:rsid w:val="007D1457"/>
    <w:rsid w:val="007D1F20"/>
    <w:rsid w:val="007D2C36"/>
    <w:rsid w:val="007D438B"/>
    <w:rsid w:val="007D460D"/>
    <w:rsid w:val="007E1F4E"/>
    <w:rsid w:val="007F1DB6"/>
    <w:rsid w:val="0080118B"/>
    <w:rsid w:val="00802207"/>
    <w:rsid w:val="00805D12"/>
    <w:rsid w:val="0080638B"/>
    <w:rsid w:val="00812E63"/>
    <w:rsid w:val="00812F81"/>
    <w:rsid w:val="00813011"/>
    <w:rsid w:val="0081529F"/>
    <w:rsid w:val="00816069"/>
    <w:rsid w:val="008161A7"/>
    <w:rsid w:val="0081684E"/>
    <w:rsid w:val="00820F74"/>
    <w:rsid w:val="00822BEE"/>
    <w:rsid w:val="00823857"/>
    <w:rsid w:val="008278D0"/>
    <w:rsid w:val="00831F46"/>
    <w:rsid w:val="00837D64"/>
    <w:rsid w:val="008406D0"/>
    <w:rsid w:val="00842861"/>
    <w:rsid w:val="00844EBB"/>
    <w:rsid w:val="008451A5"/>
    <w:rsid w:val="008452BA"/>
    <w:rsid w:val="008512B4"/>
    <w:rsid w:val="00857508"/>
    <w:rsid w:val="00861101"/>
    <w:rsid w:val="00862B2A"/>
    <w:rsid w:val="00864D05"/>
    <w:rsid w:val="00866A3E"/>
    <w:rsid w:val="008678DF"/>
    <w:rsid w:val="00870AD0"/>
    <w:rsid w:val="00872300"/>
    <w:rsid w:val="0087504F"/>
    <w:rsid w:val="00876D86"/>
    <w:rsid w:val="00877185"/>
    <w:rsid w:val="00880249"/>
    <w:rsid w:val="008852AF"/>
    <w:rsid w:val="00885989"/>
    <w:rsid w:val="0088722B"/>
    <w:rsid w:val="00893F3E"/>
    <w:rsid w:val="008A611B"/>
    <w:rsid w:val="008A7FF7"/>
    <w:rsid w:val="008B27EF"/>
    <w:rsid w:val="008B3207"/>
    <w:rsid w:val="008B40D1"/>
    <w:rsid w:val="008B5F34"/>
    <w:rsid w:val="008B5F74"/>
    <w:rsid w:val="008B6269"/>
    <w:rsid w:val="008B6AFF"/>
    <w:rsid w:val="008C0D5E"/>
    <w:rsid w:val="008C1F44"/>
    <w:rsid w:val="008C4122"/>
    <w:rsid w:val="008C462D"/>
    <w:rsid w:val="008C5F83"/>
    <w:rsid w:val="008C646A"/>
    <w:rsid w:val="008D0259"/>
    <w:rsid w:val="008D3016"/>
    <w:rsid w:val="008D64EA"/>
    <w:rsid w:val="008E0660"/>
    <w:rsid w:val="008E0690"/>
    <w:rsid w:val="008E0E5E"/>
    <w:rsid w:val="008E1B9E"/>
    <w:rsid w:val="008E35F4"/>
    <w:rsid w:val="008E586D"/>
    <w:rsid w:val="008E64B9"/>
    <w:rsid w:val="008F0190"/>
    <w:rsid w:val="009115C2"/>
    <w:rsid w:val="00914EDC"/>
    <w:rsid w:val="00921568"/>
    <w:rsid w:val="00930545"/>
    <w:rsid w:val="00934C24"/>
    <w:rsid w:val="009377FF"/>
    <w:rsid w:val="00944D6E"/>
    <w:rsid w:val="00945B49"/>
    <w:rsid w:val="00947B17"/>
    <w:rsid w:val="00955C75"/>
    <w:rsid w:val="00957BC9"/>
    <w:rsid w:val="00964869"/>
    <w:rsid w:val="009662CA"/>
    <w:rsid w:val="00967161"/>
    <w:rsid w:val="00967B0D"/>
    <w:rsid w:val="00970CB0"/>
    <w:rsid w:val="00971110"/>
    <w:rsid w:val="009727F1"/>
    <w:rsid w:val="00977CAE"/>
    <w:rsid w:val="009834A5"/>
    <w:rsid w:val="00983D8E"/>
    <w:rsid w:val="00984B01"/>
    <w:rsid w:val="00987BCB"/>
    <w:rsid w:val="00992A68"/>
    <w:rsid w:val="00992B1B"/>
    <w:rsid w:val="00994308"/>
    <w:rsid w:val="00994ED1"/>
    <w:rsid w:val="00994FEB"/>
    <w:rsid w:val="009965F2"/>
    <w:rsid w:val="00996D61"/>
    <w:rsid w:val="009A16A9"/>
    <w:rsid w:val="009A2311"/>
    <w:rsid w:val="009A7342"/>
    <w:rsid w:val="009B0170"/>
    <w:rsid w:val="009B224D"/>
    <w:rsid w:val="009B52FB"/>
    <w:rsid w:val="009B6A06"/>
    <w:rsid w:val="009B7A20"/>
    <w:rsid w:val="009C081E"/>
    <w:rsid w:val="009C5215"/>
    <w:rsid w:val="009C6A11"/>
    <w:rsid w:val="009D1106"/>
    <w:rsid w:val="009D2941"/>
    <w:rsid w:val="009E095B"/>
    <w:rsid w:val="009E1168"/>
    <w:rsid w:val="009E4F3E"/>
    <w:rsid w:val="009E5053"/>
    <w:rsid w:val="009E5266"/>
    <w:rsid w:val="009E6588"/>
    <w:rsid w:val="009F07C7"/>
    <w:rsid w:val="009F339F"/>
    <w:rsid w:val="009F5149"/>
    <w:rsid w:val="009F75BD"/>
    <w:rsid w:val="00A03219"/>
    <w:rsid w:val="00A03E97"/>
    <w:rsid w:val="00A05067"/>
    <w:rsid w:val="00A15685"/>
    <w:rsid w:val="00A21B37"/>
    <w:rsid w:val="00A21EBD"/>
    <w:rsid w:val="00A21FA1"/>
    <w:rsid w:val="00A244BD"/>
    <w:rsid w:val="00A278F8"/>
    <w:rsid w:val="00A320CA"/>
    <w:rsid w:val="00A403FD"/>
    <w:rsid w:val="00A40483"/>
    <w:rsid w:val="00A434F2"/>
    <w:rsid w:val="00A45C17"/>
    <w:rsid w:val="00A47D92"/>
    <w:rsid w:val="00A51069"/>
    <w:rsid w:val="00A51232"/>
    <w:rsid w:val="00A51A21"/>
    <w:rsid w:val="00A51CD7"/>
    <w:rsid w:val="00A54799"/>
    <w:rsid w:val="00A574A1"/>
    <w:rsid w:val="00A60D98"/>
    <w:rsid w:val="00A62384"/>
    <w:rsid w:val="00A625AB"/>
    <w:rsid w:val="00A676D3"/>
    <w:rsid w:val="00A7028C"/>
    <w:rsid w:val="00A71BFA"/>
    <w:rsid w:val="00A73CC5"/>
    <w:rsid w:val="00A76137"/>
    <w:rsid w:val="00A7736E"/>
    <w:rsid w:val="00A80184"/>
    <w:rsid w:val="00A809DA"/>
    <w:rsid w:val="00A843FD"/>
    <w:rsid w:val="00A85BDD"/>
    <w:rsid w:val="00A85C7A"/>
    <w:rsid w:val="00A86BB1"/>
    <w:rsid w:val="00A90665"/>
    <w:rsid w:val="00A92E63"/>
    <w:rsid w:val="00A9595E"/>
    <w:rsid w:val="00AA2912"/>
    <w:rsid w:val="00AA396C"/>
    <w:rsid w:val="00AA45BD"/>
    <w:rsid w:val="00AB1359"/>
    <w:rsid w:val="00AB2701"/>
    <w:rsid w:val="00AB58AB"/>
    <w:rsid w:val="00AC3775"/>
    <w:rsid w:val="00AC4544"/>
    <w:rsid w:val="00AD4BBA"/>
    <w:rsid w:val="00AD4C19"/>
    <w:rsid w:val="00AE1364"/>
    <w:rsid w:val="00AE37AB"/>
    <w:rsid w:val="00AE3DAD"/>
    <w:rsid w:val="00AE4CC0"/>
    <w:rsid w:val="00AE5AC6"/>
    <w:rsid w:val="00AE7F22"/>
    <w:rsid w:val="00AF142D"/>
    <w:rsid w:val="00AF3275"/>
    <w:rsid w:val="00AF3F72"/>
    <w:rsid w:val="00AF4A14"/>
    <w:rsid w:val="00AF5C0F"/>
    <w:rsid w:val="00AF7888"/>
    <w:rsid w:val="00B03E5A"/>
    <w:rsid w:val="00B04A32"/>
    <w:rsid w:val="00B13866"/>
    <w:rsid w:val="00B14889"/>
    <w:rsid w:val="00B151B9"/>
    <w:rsid w:val="00B211D1"/>
    <w:rsid w:val="00B24350"/>
    <w:rsid w:val="00B24B71"/>
    <w:rsid w:val="00B25BEC"/>
    <w:rsid w:val="00B2662D"/>
    <w:rsid w:val="00B3173A"/>
    <w:rsid w:val="00B361F6"/>
    <w:rsid w:val="00B415B2"/>
    <w:rsid w:val="00B430E0"/>
    <w:rsid w:val="00B4496A"/>
    <w:rsid w:val="00B547F1"/>
    <w:rsid w:val="00B557B9"/>
    <w:rsid w:val="00B6069D"/>
    <w:rsid w:val="00B608EB"/>
    <w:rsid w:val="00B7027C"/>
    <w:rsid w:val="00B72086"/>
    <w:rsid w:val="00B7488A"/>
    <w:rsid w:val="00B75853"/>
    <w:rsid w:val="00B75D73"/>
    <w:rsid w:val="00B779E2"/>
    <w:rsid w:val="00B77E0E"/>
    <w:rsid w:val="00B81F00"/>
    <w:rsid w:val="00B8249A"/>
    <w:rsid w:val="00B82CD5"/>
    <w:rsid w:val="00B84200"/>
    <w:rsid w:val="00B85429"/>
    <w:rsid w:val="00B86402"/>
    <w:rsid w:val="00B86823"/>
    <w:rsid w:val="00B873D3"/>
    <w:rsid w:val="00B92FDD"/>
    <w:rsid w:val="00B95B75"/>
    <w:rsid w:val="00B9725B"/>
    <w:rsid w:val="00BA0592"/>
    <w:rsid w:val="00BA109D"/>
    <w:rsid w:val="00BA16A2"/>
    <w:rsid w:val="00BA1C29"/>
    <w:rsid w:val="00BA3DEA"/>
    <w:rsid w:val="00BA5580"/>
    <w:rsid w:val="00BA617C"/>
    <w:rsid w:val="00BA6987"/>
    <w:rsid w:val="00BB1F74"/>
    <w:rsid w:val="00BB2D6F"/>
    <w:rsid w:val="00BB48EC"/>
    <w:rsid w:val="00BB48FB"/>
    <w:rsid w:val="00BB4C01"/>
    <w:rsid w:val="00BB63A8"/>
    <w:rsid w:val="00BC0296"/>
    <w:rsid w:val="00BC04A7"/>
    <w:rsid w:val="00BC447E"/>
    <w:rsid w:val="00BC629A"/>
    <w:rsid w:val="00BD21F3"/>
    <w:rsid w:val="00BD4FCC"/>
    <w:rsid w:val="00BD6403"/>
    <w:rsid w:val="00BE1792"/>
    <w:rsid w:val="00BE2F31"/>
    <w:rsid w:val="00BF0B59"/>
    <w:rsid w:val="00C0016C"/>
    <w:rsid w:val="00C047C0"/>
    <w:rsid w:val="00C0503C"/>
    <w:rsid w:val="00C10B22"/>
    <w:rsid w:val="00C11480"/>
    <w:rsid w:val="00C137BD"/>
    <w:rsid w:val="00C213F9"/>
    <w:rsid w:val="00C22418"/>
    <w:rsid w:val="00C303D0"/>
    <w:rsid w:val="00C3312A"/>
    <w:rsid w:val="00C362DA"/>
    <w:rsid w:val="00C363BE"/>
    <w:rsid w:val="00C40D61"/>
    <w:rsid w:val="00C43975"/>
    <w:rsid w:val="00C44279"/>
    <w:rsid w:val="00C46C5E"/>
    <w:rsid w:val="00C53806"/>
    <w:rsid w:val="00C53A64"/>
    <w:rsid w:val="00C568C7"/>
    <w:rsid w:val="00C56AEC"/>
    <w:rsid w:val="00C61F98"/>
    <w:rsid w:val="00C62E7B"/>
    <w:rsid w:val="00C64F02"/>
    <w:rsid w:val="00C65185"/>
    <w:rsid w:val="00C7340D"/>
    <w:rsid w:val="00C77823"/>
    <w:rsid w:val="00C77B5A"/>
    <w:rsid w:val="00C81538"/>
    <w:rsid w:val="00C82017"/>
    <w:rsid w:val="00C83A0A"/>
    <w:rsid w:val="00C86861"/>
    <w:rsid w:val="00C91ED1"/>
    <w:rsid w:val="00C936B0"/>
    <w:rsid w:val="00C93FA1"/>
    <w:rsid w:val="00C95809"/>
    <w:rsid w:val="00C96F16"/>
    <w:rsid w:val="00CA2159"/>
    <w:rsid w:val="00CA3009"/>
    <w:rsid w:val="00CA3D40"/>
    <w:rsid w:val="00CA6073"/>
    <w:rsid w:val="00CA6940"/>
    <w:rsid w:val="00CB044B"/>
    <w:rsid w:val="00CB3124"/>
    <w:rsid w:val="00CB4E25"/>
    <w:rsid w:val="00CB74E2"/>
    <w:rsid w:val="00CB7989"/>
    <w:rsid w:val="00CC0299"/>
    <w:rsid w:val="00CC07AC"/>
    <w:rsid w:val="00CC2B93"/>
    <w:rsid w:val="00CC4937"/>
    <w:rsid w:val="00CC54B8"/>
    <w:rsid w:val="00CC6C04"/>
    <w:rsid w:val="00CD06F8"/>
    <w:rsid w:val="00CD1622"/>
    <w:rsid w:val="00CD2D9D"/>
    <w:rsid w:val="00CD6DC4"/>
    <w:rsid w:val="00CE251D"/>
    <w:rsid w:val="00CE57AF"/>
    <w:rsid w:val="00CE5B80"/>
    <w:rsid w:val="00CF4557"/>
    <w:rsid w:val="00CF5EE8"/>
    <w:rsid w:val="00CF60C0"/>
    <w:rsid w:val="00D00842"/>
    <w:rsid w:val="00D019BB"/>
    <w:rsid w:val="00D02166"/>
    <w:rsid w:val="00D03898"/>
    <w:rsid w:val="00D045BE"/>
    <w:rsid w:val="00D117CD"/>
    <w:rsid w:val="00D117F6"/>
    <w:rsid w:val="00D12344"/>
    <w:rsid w:val="00D127F4"/>
    <w:rsid w:val="00D15060"/>
    <w:rsid w:val="00D22E08"/>
    <w:rsid w:val="00D23929"/>
    <w:rsid w:val="00D2461D"/>
    <w:rsid w:val="00D26E9B"/>
    <w:rsid w:val="00D27E26"/>
    <w:rsid w:val="00D30A9F"/>
    <w:rsid w:val="00D33516"/>
    <w:rsid w:val="00D352B0"/>
    <w:rsid w:val="00D36CC7"/>
    <w:rsid w:val="00D370D8"/>
    <w:rsid w:val="00D4308E"/>
    <w:rsid w:val="00D43126"/>
    <w:rsid w:val="00D43C73"/>
    <w:rsid w:val="00D5086A"/>
    <w:rsid w:val="00D51A0D"/>
    <w:rsid w:val="00D51E57"/>
    <w:rsid w:val="00D56AD9"/>
    <w:rsid w:val="00D56E2B"/>
    <w:rsid w:val="00D56F3A"/>
    <w:rsid w:val="00D63A8C"/>
    <w:rsid w:val="00D65B98"/>
    <w:rsid w:val="00D70924"/>
    <w:rsid w:val="00D73261"/>
    <w:rsid w:val="00D84A47"/>
    <w:rsid w:val="00D84F5B"/>
    <w:rsid w:val="00D85D20"/>
    <w:rsid w:val="00D85DF9"/>
    <w:rsid w:val="00D862D2"/>
    <w:rsid w:val="00D86BA6"/>
    <w:rsid w:val="00D918C0"/>
    <w:rsid w:val="00D91D9F"/>
    <w:rsid w:val="00D957B9"/>
    <w:rsid w:val="00D9637B"/>
    <w:rsid w:val="00DA235E"/>
    <w:rsid w:val="00DA43C6"/>
    <w:rsid w:val="00DA4BDA"/>
    <w:rsid w:val="00DA68D1"/>
    <w:rsid w:val="00DB40FA"/>
    <w:rsid w:val="00DB5A1B"/>
    <w:rsid w:val="00DC283F"/>
    <w:rsid w:val="00DC3B66"/>
    <w:rsid w:val="00DC4747"/>
    <w:rsid w:val="00DC605A"/>
    <w:rsid w:val="00DD0FA3"/>
    <w:rsid w:val="00DD25AF"/>
    <w:rsid w:val="00DD42C5"/>
    <w:rsid w:val="00DD5638"/>
    <w:rsid w:val="00DE2973"/>
    <w:rsid w:val="00DE45D7"/>
    <w:rsid w:val="00DE6E4C"/>
    <w:rsid w:val="00DF3A4F"/>
    <w:rsid w:val="00DF4D05"/>
    <w:rsid w:val="00DF6A09"/>
    <w:rsid w:val="00E0671F"/>
    <w:rsid w:val="00E14348"/>
    <w:rsid w:val="00E15214"/>
    <w:rsid w:val="00E1551D"/>
    <w:rsid w:val="00E157AA"/>
    <w:rsid w:val="00E16266"/>
    <w:rsid w:val="00E172B1"/>
    <w:rsid w:val="00E17F85"/>
    <w:rsid w:val="00E20B68"/>
    <w:rsid w:val="00E21C2B"/>
    <w:rsid w:val="00E221A6"/>
    <w:rsid w:val="00E23102"/>
    <w:rsid w:val="00E24A87"/>
    <w:rsid w:val="00E40F0A"/>
    <w:rsid w:val="00E444CA"/>
    <w:rsid w:val="00E446D0"/>
    <w:rsid w:val="00E4638A"/>
    <w:rsid w:val="00E4644A"/>
    <w:rsid w:val="00E50E5B"/>
    <w:rsid w:val="00E50FBD"/>
    <w:rsid w:val="00E56E70"/>
    <w:rsid w:val="00E579A1"/>
    <w:rsid w:val="00E634F6"/>
    <w:rsid w:val="00E635DC"/>
    <w:rsid w:val="00E64785"/>
    <w:rsid w:val="00E7044B"/>
    <w:rsid w:val="00E71205"/>
    <w:rsid w:val="00E75D40"/>
    <w:rsid w:val="00E76CAB"/>
    <w:rsid w:val="00E80C17"/>
    <w:rsid w:val="00E810E3"/>
    <w:rsid w:val="00E827F3"/>
    <w:rsid w:val="00E8465F"/>
    <w:rsid w:val="00E85FF3"/>
    <w:rsid w:val="00E91EBA"/>
    <w:rsid w:val="00E94E76"/>
    <w:rsid w:val="00E954D1"/>
    <w:rsid w:val="00E959FC"/>
    <w:rsid w:val="00E96DA8"/>
    <w:rsid w:val="00E96E0F"/>
    <w:rsid w:val="00E96F25"/>
    <w:rsid w:val="00EA6CC0"/>
    <w:rsid w:val="00EB0773"/>
    <w:rsid w:val="00EB3AF3"/>
    <w:rsid w:val="00EB6543"/>
    <w:rsid w:val="00ED6D39"/>
    <w:rsid w:val="00ED6FE7"/>
    <w:rsid w:val="00EE24F3"/>
    <w:rsid w:val="00EF5705"/>
    <w:rsid w:val="00EF62FB"/>
    <w:rsid w:val="00EF7F76"/>
    <w:rsid w:val="00F01FF4"/>
    <w:rsid w:val="00F06EAA"/>
    <w:rsid w:val="00F07F96"/>
    <w:rsid w:val="00F10849"/>
    <w:rsid w:val="00F1348D"/>
    <w:rsid w:val="00F17B8C"/>
    <w:rsid w:val="00F25CF3"/>
    <w:rsid w:val="00F2623B"/>
    <w:rsid w:val="00F26533"/>
    <w:rsid w:val="00F30ED6"/>
    <w:rsid w:val="00F33344"/>
    <w:rsid w:val="00F36E34"/>
    <w:rsid w:val="00F37E36"/>
    <w:rsid w:val="00F40B02"/>
    <w:rsid w:val="00F41485"/>
    <w:rsid w:val="00F46A0D"/>
    <w:rsid w:val="00F51EF0"/>
    <w:rsid w:val="00F53E7E"/>
    <w:rsid w:val="00F55051"/>
    <w:rsid w:val="00F60460"/>
    <w:rsid w:val="00F6210A"/>
    <w:rsid w:val="00F65E4C"/>
    <w:rsid w:val="00F65FA1"/>
    <w:rsid w:val="00F673F4"/>
    <w:rsid w:val="00F67694"/>
    <w:rsid w:val="00F72FFA"/>
    <w:rsid w:val="00F74D76"/>
    <w:rsid w:val="00F76ED6"/>
    <w:rsid w:val="00F77B6B"/>
    <w:rsid w:val="00F8091B"/>
    <w:rsid w:val="00F80BDF"/>
    <w:rsid w:val="00F80D1B"/>
    <w:rsid w:val="00F860C6"/>
    <w:rsid w:val="00F86579"/>
    <w:rsid w:val="00F93F4A"/>
    <w:rsid w:val="00F96EC4"/>
    <w:rsid w:val="00FA3086"/>
    <w:rsid w:val="00FA4583"/>
    <w:rsid w:val="00FA7BD6"/>
    <w:rsid w:val="00FC037D"/>
    <w:rsid w:val="00FC04F4"/>
    <w:rsid w:val="00FC1FFE"/>
    <w:rsid w:val="00FC5331"/>
    <w:rsid w:val="00FC66B0"/>
    <w:rsid w:val="00FC6E80"/>
    <w:rsid w:val="00FC6FAB"/>
    <w:rsid w:val="00FC7B3E"/>
    <w:rsid w:val="00FD0183"/>
    <w:rsid w:val="00FD5312"/>
    <w:rsid w:val="00FD553C"/>
    <w:rsid w:val="00FE0F27"/>
    <w:rsid w:val="00FE410C"/>
    <w:rsid w:val="00FE637D"/>
    <w:rsid w:val="00FE740C"/>
    <w:rsid w:val="00FE745B"/>
    <w:rsid w:val="00FE7BE6"/>
    <w:rsid w:val="00FF2B85"/>
    <w:rsid w:val="00FF2EED"/>
    <w:rsid w:val="00FF3418"/>
    <w:rsid w:val="00FF4658"/>
    <w:rsid w:val="00FF679B"/>
    <w:rsid w:val="00FF68F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6A5F"/>
  <w15:docId w15:val="{81992393-0EDA-449C-9393-30032E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3434D"/>
  </w:style>
  <w:style w:type="paragraph" w:styleId="a4">
    <w:name w:val="No Spacing"/>
    <w:link w:val="a3"/>
    <w:uiPriority w:val="1"/>
    <w:qFormat/>
    <w:rsid w:val="0043434D"/>
    <w:pPr>
      <w:spacing w:after="0" w:line="240" w:lineRule="auto"/>
    </w:pPr>
  </w:style>
  <w:style w:type="table" w:customStyle="1" w:styleId="4">
    <w:name w:val="Сетка таблицы4"/>
    <w:basedOn w:val="a1"/>
    <w:uiPriority w:val="39"/>
    <w:rsid w:val="004343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34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43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4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43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4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168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954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441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5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215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906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406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10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906</cp:revision>
  <dcterms:created xsi:type="dcterms:W3CDTF">2021-07-19T06:48:00Z</dcterms:created>
  <dcterms:modified xsi:type="dcterms:W3CDTF">2023-08-14T08:21:00Z</dcterms:modified>
</cp:coreProperties>
</file>